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34E5D" w14:textId="4D090D47" w:rsidR="00F55225" w:rsidRDefault="00972F18" w:rsidP="002871AE">
      <w:pPr>
        <w:jc w:val="center"/>
        <w:rPr>
          <w:rFonts w:asciiTheme="majorHAnsi" w:hAnsiTheme="majorHAnsi"/>
          <w:b/>
          <w:i/>
          <w:szCs w:val="28"/>
        </w:rPr>
      </w:pPr>
      <w:bookmarkStart w:id="0" w:name="_GoBack"/>
      <w:bookmarkEnd w:id="0"/>
      <w:r>
        <w:rPr>
          <w:rFonts w:asciiTheme="majorHAnsi" w:hAnsiTheme="majorHAnsi"/>
          <w:b/>
          <w:i/>
          <w:noProof/>
          <w:szCs w:val="28"/>
        </w:rPr>
        <w:drawing>
          <wp:anchor distT="0" distB="0" distL="114300" distR="114300" simplePos="0" relativeHeight="251670528" behindDoc="0" locked="0" layoutInCell="1" allowOverlap="1" wp14:anchorId="3109C6C5" wp14:editId="500B02AF">
            <wp:simplePos x="0" y="0"/>
            <wp:positionH relativeFrom="margin">
              <wp:posOffset>8036060</wp:posOffset>
            </wp:positionH>
            <wp:positionV relativeFrom="paragraph">
              <wp:posOffset>-1904</wp:posOffset>
            </wp:positionV>
            <wp:extent cx="820285" cy="403860"/>
            <wp:effectExtent l="0" t="0" r="0" b="0"/>
            <wp:wrapNone/>
            <wp:docPr id="12" name="Picture 12"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167" cy="404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6432" behindDoc="0" locked="0" layoutInCell="1" allowOverlap="1" wp14:anchorId="731D9A29" wp14:editId="4EFD0843">
            <wp:simplePos x="0" y="0"/>
            <wp:positionH relativeFrom="margin">
              <wp:align>left</wp:align>
            </wp:positionH>
            <wp:positionV relativeFrom="paragraph">
              <wp:posOffset>-1905</wp:posOffset>
            </wp:positionV>
            <wp:extent cx="601980" cy="526733"/>
            <wp:effectExtent l="0" t="0" r="7620" b="6985"/>
            <wp:wrapNone/>
            <wp:docPr id="10" name="Picture 10"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5267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8480" behindDoc="0" locked="0" layoutInCell="1" allowOverlap="1" wp14:anchorId="4471BFEB" wp14:editId="71B56AD9">
            <wp:simplePos x="0" y="0"/>
            <wp:positionH relativeFrom="margin">
              <wp:posOffset>4076700</wp:posOffset>
            </wp:positionH>
            <wp:positionV relativeFrom="paragraph">
              <wp:posOffset>5715</wp:posOffset>
            </wp:positionV>
            <wp:extent cx="1038225" cy="514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p w14:paraId="24434048" w14:textId="6B9D08F7" w:rsidR="00AE76D8" w:rsidRDefault="00AE76D8" w:rsidP="00AC7361">
      <w:pPr>
        <w:jc w:val="center"/>
        <w:rPr>
          <w:rFonts w:asciiTheme="majorHAnsi" w:hAnsiTheme="majorHAnsi"/>
          <w:b/>
          <w:i/>
          <w:sz w:val="28"/>
          <w:szCs w:val="28"/>
        </w:rPr>
      </w:pPr>
    </w:p>
    <w:p w14:paraId="44AE8039" w14:textId="5E3ECEE8" w:rsidR="00AE76D8" w:rsidRDefault="00AE76D8" w:rsidP="00AC7361">
      <w:pPr>
        <w:jc w:val="center"/>
        <w:rPr>
          <w:rFonts w:asciiTheme="majorHAnsi" w:hAnsiTheme="majorHAnsi"/>
          <w:b/>
          <w:i/>
          <w:sz w:val="28"/>
          <w:szCs w:val="28"/>
        </w:rPr>
      </w:pPr>
    </w:p>
    <w:p w14:paraId="60D1FB5C" w14:textId="6EF3AAE6" w:rsidR="00AC7361" w:rsidRPr="000F64C1" w:rsidRDefault="00AC7361" w:rsidP="00AC7361">
      <w:pPr>
        <w:jc w:val="center"/>
        <w:rPr>
          <w:rFonts w:asciiTheme="majorHAnsi" w:hAnsiTheme="majorHAnsi"/>
          <w:b/>
          <w:i/>
          <w:sz w:val="28"/>
          <w:szCs w:val="28"/>
        </w:rPr>
      </w:pPr>
      <w:r>
        <w:rPr>
          <w:rFonts w:asciiTheme="majorHAnsi" w:hAnsiTheme="majorHAnsi"/>
          <w:b/>
          <w:i/>
          <w:sz w:val="28"/>
          <w:szCs w:val="28"/>
        </w:rPr>
        <w:t xml:space="preserve">NGSS </w:t>
      </w:r>
      <w:r w:rsidR="00904B20">
        <w:rPr>
          <w:rFonts w:asciiTheme="majorHAnsi" w:hAnsiTheme="majorHAnsi"/>
          <w:b/>
          <w:i/>
          <w:sz w:val="28"/>
          <w:szCs w:val="28"/>
        </w:rPr>
        <w:t>Lesson Screener</w:t>
      </w:r>
    </w:p>
    <w:p w14:paraId="72A4E464" w14:textId="77777777" w:rsidR="00AC7361" w:rsidRDefault="00AC7361" w:rsidP="00AC7361">
      <w:pPr>
        <w:jc w:val="center"/>
        <w:rPr>
          <w:rFonts w:asciiTheme="majorHAnsi" w:hAnsiTheme="majorHAnsi"/>
          <w:b/>
          <w:i/>
          <w:szCs w:val="28"/>
        </w:rPr>
      </w:pPr>
      <w:r>
        <w:rPr>
          <w:rFonts w:asciiTheme="majorHAnsi" w:hAnsiTheme="majorHAnsi"/>
          <w:b/>
          <w:i/>
          <w:szCs w:val="28"/>
        </w:rPr>
        <w:t xml:space="preserve">A </w:t>
      </w:r>
      <w:r w:rsidR="00131BD9">
        <w:rPr>
          <w:rFonts w:asciiTheme="majorHAnsi" w:hAnsiTheme="majorHAnsi"/>
          <w:b/>
          <w:i/>
          <w:szCs w:val="28"/>
        </w:rPr>
        <w:t xml:space="preserve">Quick </w:t>
      </w:r>
      <w:r>
        <w:rPr>
          <w:rFonts w:asciiTheme="majorHAnsi" w:hAnsiTheme="majorHAnsi"/>
          <w:b/>
          <w:i/>
          <w:szCs w:val="28"/>
        </w:rPr>
        <w:t xml:space="preserve">Look at </w:t>
      </w:r>
      <w:r w:rsidR="004E42FE">
        <w:rPr>
          <w:rFonts w:asciiTheme="majorHAnsi" w:hAnsiTheme="majorHAnsi"/>
          <w:b/>
          <w:i/>
          <w:szCs w:val="28"/>
        </w:rPr>
        <w:t>Po</w:t>
      </w:r>
      <w:r w:rsidR="004D3F72">
        <w:rPr>
          <w:rFonts w:asciiTheme="majorHAnsi" w:hAnsiTheme="majorHAnsi"/>
          <w:b/>
          <w:i/>
          <w:szCs w:val="28"/>
        </w:rPr>
        <w:t>tential</w:t>
      </w:r>
      <w:r w:rsidR="004E42FE">
        <w:rPr>
          <w:rFonts w:asciiTheme="majorHAnsi" w:hAnsiTheme="majorHAnsi"/>
          <w:b/>
          <w:i/>
          <w:szCs w:val="28"/>
        </w:rPr>
        <w:t xml:space="preserve"> </w:t>
      </w:r>
      <w:r>
        <w:rPr>
          <w:rFonts w:asciiTheme="majorHAnsi" w:hAnsiTheme="majorHAnsi"/>
          <w:b/>
          <w:i/>
          <w:szCs w:val="28"/>
        </w:rPr>
        <w:t xml:space="preserve">NGSS Lesson Design </w:t>
      </w:r>
    </w:p>
    <w:p w14:paraId="3ADAC6B7" w14:textId="77777777" w:rsidR="00AC7361" w:rsidRPr="00AE76D8" w:rsidRDefault="00AC7361" w:rsidP="0051613B">
      <w:pPr>
        <w:rPr>
          <w:rFonts w:asciiTheme="majorHAnsi" w:hAnsiTheme="majorHAnsi"/>
          <w:b/>
          <w:sz w:val="10"/>
          <w:szCs w:val="20"/>
          <w:u w:val="single"/>
        </w:rPr>
      </w:pPr>
    </w:p>
    <w:p w14:paraId="76063404" w14:textId="77777777" w:rsidR="0051613B" w:rsidRPr="000C208A" w:rsidRDefault="0051613B" w:rsidP="0051613B">
      <w:pPr>
        <w:rPr>
          <w:rFonts w:asciiTheme="majorHAnsi" w:hAnsiTheme="majorHAnsi"/>
          <w:b/>
          <w:szCs w:val="20"/>
          <w:u w:val="single"/>
        </w:rPr>
      </w:pPr>
      <w:r w:rsidRPr="000C208A">
        <w:rPr>
          <w:rFonts w:asciiTheme="majorHAnsi" w:hAnsiTheme="majorHAnsi"/>
          <w:b/>
          <w:szCs w:val="20"/>
          <w:u w:val="single"/>
        </w:rPr>
        <w:t>Introduction</w:t>
      </w:r>
    </w:p>
    <w:p w14:paraId="67067FFA" w14:textId="08C5F350" w:rsidR="0051613B" w:rsidRPr="000C208A" w:rsidRDefault="0051613B" w:rsidP="0051613B">
      <w:pPr>
        <w:rPr>
          <w:rFonts w:asciiTheme="majorHAnsi" w:hAnsiTheme="majorHAnsi"/>
          <w:bCs/>
          <w:szCs w:val="20"/>
        </w:rPr>
      </w:pPr>
      <w:r w:rsidRPr="000C208A">
        <w:rPr>
          <w:rFonts w:asciiTheme="majorHAnsi" w:hAnsiTheme="majorHAnsi"/>
          <w:bCs/>
          <w:szCs w:val="20"/>
        </w:rPr>
        <w:t xml:space="preserve">The </w:t>
      </w:r>
      <w:r w:rsidR="00715A56" w:rsidRPr="000C208A">
        <w:rPr>
          <w:rFonts w:asciiTheme="majorHAnsi" w:hAnsiTheme="majorHAnsi"/>
          <w:bCs/>
          <w:szCs w:val="20"/>
        </w:rPr>
        <w:t xml:space="preserve">purpose </w:t>
      </w:r>
      <w:r w:rsidRPr="000C208A">
        <w:rPr>
          <w:rFonts w:asciiTheme="majorHAnsi" w:hAnsiTheme="majorHAnsi"/>
          <w:bCs/>
          <w:szCs w:val="20"/>
        </w:rPr>
        <w:t xml:space="preserve">of the </w:t>
      </w:r>
      <w:r w:rsidR="00D0247A">
        <w:rPr>
          <w:rFonts w:asciiTheme="majorHAnsi" w:hAnsiTheme="majorHAnsi"/>
          <w:bCs/>
          <w:szCs w:val="20"/>
        </w:rPr>
        <w:t>Next Generation Science Standards (</w:t>
      </w:r>
      <w:r w:rsidRPr="000C208A">
        <w:rPr>
          <w:rFonts w:asciiTheme="majorHAnsi" w:hAnsiTheme="majorHAnsi"/>
          <w:bCs/>
          <w:szCs w:val="20"/>
        </w:rPr>
        <w:t>NGSS</w:t>
      </w:r>
      <w:r w:rsidR="00D0247A">
        <w:rPr>
          <w:rFonts w:asciiTheme="majorHAnsi" w:hAnsiTheme="majorHAnsi"/>
          <w:bCs/>
          <w:szCs w:val="20"/>
        </w:rPr>
        <w:t>)</w:t>
      </w:r>
      <w:r w:rsidRPr="000C208A">
        <w:rPr>
          <w:rFonts w:asciiTheme="majorHAnsi" w:hAnsiTheme="majorHAnsi"/>
          <w:bCs/>
          <w:szCs w:val="20"/>
        </w:rPr>
        <w:t xml:space="preserve"> </w:t>
      </w:r>
      <w:r w:rsidR="00904B20">
        <w:rPr>
          <w:rFonts w:asciiTheme="majorHAnsi" w:hAnsiTheme="majorHAnsi"/>
          <w:bCs/>
          <w:szCs w:val="20"/>
        </w:rPr>
        <w:t>Lesson Screener</w:t>
      </w:r>
      <w:r w:rsidRPr="000C208A">
        <w:rPr>
          <w:rFonts w:asciiTheme="majorHAnsi" w:hAnsiTheme="majorHAnsi"/>
          <w:bCs/>
          <w:szCs w:val="20"/>
        </w:rPr>
        <w:t xml:space="preserve"> is to </w:t>
      </w:r>
      <w:r w:rsidRPr="000C208A">
        <w:rPr>
          <w:rFonts w:asciiTheme="majorHAnsi" w:hAnsiTheme="majorHAnsi"/>
          <w:b/>
          <w:bCs/>
          <w:szCs w:val="20"/>
        </w:rPr>
        <w:t>quick</w:t>
      </w:r>
      <w:r w:rsidR="00904B20">
        <w:rPr>
          <w:rFonts w:asciiTheme="majorHAnsi" w:hAnsiTheme="majorHAnsi"/>
          <w:b/>
          <w:bCs/>
          <w:szCs w:val="20"/>
        </w:rPr>
        <w:t>ly</w:t>
      </w:r>
      <w:r w:rsidRPr="000C208A">
        <w:rPr>
          <w:rFonts w:asciiTheme="majorHAnsi" w:hAnsiTheme="majorHAnsi"/>
          <w:b/>
          <w:bCs/>
          <w:szCs w:val="20"/>
        </w:rPr>
        <w:t xml:space="preserve"> </w:t>
      </w:r>
      <w:r w:rsidR="00904B20">
        <w:rPr>
          <w:rFonts w:asciiTheme="majorHAnsi" w:hAnsiTheme="majorHAnsi"/>
          <w:b/>
          <w:bCs/>
          <w:szCs w:val="20"/>
        </w:rPr>
        <w:t>review</w:t>
      </w:r>
      <w:r w:rsidR="00715A56" w:rsidRPr="000C208A">
        <w:rPr>
          <w:rFonts w:asciiTheme="majorHAnsi" w:hAnsiTheme="majorHAnsi"/>
          <w:b/>
          <w:bCs/>
          <w:szCs w:val="20"/>
        </w:rPr>
        <w:t xml:space="preserve"> a lesson</w:t>
      </w:r>
      <w:r w:rsidR="000C208A" w:rsidRPr="000C208A">
        <w:rPr>
          <w:rFonts w:asciiTheme="majorHAnsi" w:hAnsiTheme="majorHAnsi"/>
          <w:b/>
          <w:bCs/>
          <w:szCs w:val="20"/>
        </w:rPr>
        <w:t xml:space="preserve"> </w:t>
      </w:r>
      <w:r w:rsidR="000C208A" w:rsidRPr="000C208A">
        <w:rPr>
          <w:rFonts w:asciiTheme="majorHAnsi" w:hAnsiTheme="majorHAnsi"/>
          <w:bCs/>
          <w:szCs w:val="20"/>
        </w:rPr>
        <w:t>to see</w:t>
      </w:r>
      <w:r w:rsidR="00D0247A">
        <w:rPr>
          <w:rFonts w:asciiTheme="majorHAnsi" w:hAnsiTheme="majorHAnsi"/>
          <w:bCs/>
          <w:szCs w:val="20"/>
        </w:rPr>
        <w:t>: (1) whether a lesson</w:t>
      </w:r>
      <w:r w:rsidRPr="000C208A">
        <w:rPr>
          <w:rFonts w:asciiTheme="majorHAnsi" w:hAnsiTheme="majorHAnsi"/>
          <w:bCs/>
          <w:szCs w:val="20"/>
        </w:rPr>
        <w:t xml:space="preserve"> being developed or revised is on the </w:t>
      </w:r>
      <w:r w:rsidR="00596FB2">
        <w:rPr>
          <w:rFonts w:asciiTheme="majorHAnsi" w:hAnsiTheme="majorHAnsi"/>
          <w:bCs/>
          <w:szCs w:val="20"/>
        </w:rPr>
        <w:t xml:space="preserve">right track; (2) if a lesson warrants </w:t>
      </w:r>
      <w:r w:rsidRPr="000C208A">
        <w:rPr>
          <w:rFonts w:asciiTheme="majorHAnsi" w:hAnsiTheme="majorHAnsi"/>
          <w:bCs/>
          <w:szCs w:val="20"/>
        </w:rPr>
        <w:t xml:space="preserve">further review using the </w:t>
      </w:r>
      <w:hyperlink r:id="rId11" w:history="1">
        <w:r w:rsidR="005A4BC2" w:rsidRPr="005A4BC2">
          <w:rPr>
            <w:rStyle w:val="Hyperlink"/>
            <w:rFonts w:asciiTheme="majorHAnsi" w:hAnsiTheme="majorHAnsi"/>
            <w:bCs/>
            <w:i/>
            <w:szCs w:val="20"/>
          </w:rPr>
          <w:t>Educators Evaluating the Quality of Instructional Products (EQuIP) Rubric</w:t>
        </w:r>
      </w:hyperlink>
      <w:r w:rsidR="008278E4">
        <w:rPr>
          <w:rStyle w:val="Hyperlink"/>
          <w:rFonts w:asciiTheme="majorHAnsi" w:hAnsiTheme="majorHAnsi"/>
          <w:bCs/>
          <w:i/>
          <w:szCs w:val="20"/>
        </w:rPr>
        <w:t xml:space="preserve"> for Lessons &amp; Units</w:t>
      </w:r>
      <w:r w:rsidR="00EC113F">
        <w:rPr>
          <w:rStyle w:val="Hyperlink"/>
          <w:rFonts w:asciiTheme="majorHAnsi" w:hAnsiTheme="majorHAnsi"/>
          <w:bCs/>
          <w:i/>
          <w:szCs w:val="20"/>
        </w:rPr>
        <w:t>: Science</w:t>
      </w:r>
      <w:r w:rsidR="00965F3E" w:rsidRPr="00965F3E">
        <w:rPr>
          <w:rStyle w:val="Hyperlink"/>
          <w:rFonts w:asciiTheme="majorHAnsi" w:hAnsiTheme="majorHAnsi"/>
          <w:bCs/>
          <w:szCs w:val="20"/>
          <w:u w:val="none"/>
        </w:rPr>
        <w:t xml:space="preserve"> </w:t>
      </w:r>
      <w:r w:rsidR="00965F3E" w:rsidRPr="00965F3E">
        <w:rPr>
          <w:rStyle w:val="Hyperlink"/>
          <w:rFonts w:asciiTheme="majorHAnsi" w:hAnsiTheme="majorHAnsi"/>
          <w:bCs/>
          <w:color w:val="auto"/>
          <w:szCs w:val="20"/>
          <w:u w:val="none"/>
        </w:rPr>
        <w:t>(see further detail below)</w:t>
      </w:r>
      <w:r w:rsidRPr="000C208A">
        <w:rPr>
          <w:rFonts w:asciiTheme="majorHAnsi" w:hAnsiTheme="majorHAnsi"/>
          <w:bCs/>
          <w:szCs w:val="20"/>
        </w:rPr>
        <w:t xml:space="preserve">; and (3) </w:t>
      </w:r>
      <w:r w:rsidR="008278E4">
        <w:rPr>
          <w:rFonts w:asciiTheme="majorHAnsi" w:hAnsiTheme="majorHAnsi"/>
          <w:bCs/>
          <w:szCs w:val="20"/>
        </w:rPr>
        <w:t>to what extent</w:t>
      </w:r>
      <w:r w:rsidRPr="000C208A">
        <w:rPr>
          <w:rFonts w:asciiTheme="majorHAnsi" w:hAnsiTheme="majorHAnsi"/>
          <w:bCs/>
          <w:szCs w:val="20"/>
        </w:rPr>
        <w:t xml:space="preserve"> a group of reviewers have a commo</w:t>
      </w:r>
      <w:r w:rsidR="008278E4">
        <w:rPr>
          <w:rFonts w:asciiTheme="majorHAnsi" w:hAnsiTheme="majorHAnsi"/>
          <w:bCs/>
          <w:szCs w:val="20"/>
        </w:rPr>
        <w:t xml:space="preserve">n understanding of the NGSS </w:t>
      </w:r>
      <w:r w:rsidRPr="000C208A">
        <w:rPr>
          <w:rFonts w:asciiTheme="majorHAnsi" w:hAnsiTheme="majorHAnsi"/>
          <w:bCs/>
          <w:szCs w:val="20"/>
        </w:rPr>
        <w:t xml:space="preserve">or designing lessons for the NGSS. </w:t>
      </w:r>
      <w:r w:rsidRPr="000C208A">
        <w:rPr>
          <w:rFonts w:asciiTheme="majorHAnsi" w:hAnsiTheme="majorHAnsi"/>
          <w:bCs/>
          <w:iCs/>
          <w:szCs w:val="20"/>
        </w:rPr>
        <w:t xml:space="preserve">There is a recognition among educators that curriculum and instruction will need to shift with the adoption of the NGSS, but it is currently difficult to find lessons that are truly designed for the NGSS </w:t>
      </w:r>
      <w:r w:rsidR="006A7885">
        <w:rPr>
          <w:rFonts w:asciiTheme="majorHAnsi" w:hAnsiTheme="majorHAnsi"/>
          <w:bCs/>
          <w:iCs/>
          <w:szCs w:val="20"/>
        </w:rPr>
        <w:t>rather than</w:t>
      </w:r>
      <w:r w:rsidRPr="000C208A">
        <w:rPr>
          <w:rFonts w:asciiTheme="majorHAnsi" w:hAnsiTheme="majorHAnsi"/>
          <w:bCs/>
          <w:iCs/>
          <w:szCs w:val="20"/>
        </w:rPr>
        <w:t xml:space="preserve"> just connecting existing lessons to the standards. The power of the </w:t>
      </w:r>
      <w:r w:rsidR="00972F18">
        <w:rPr>
          <w:rFonts w:asciiTheme="majorHAnsi" w:hAnsiTheme="majorHAnsi"/>
          <w:bCs/>
          <w:iCs/>
          <w:szCs w:val="20"/>
        </w:rPr>
        <w:t>lesson screener</w:t>
      </w:r>
      <w:r w:rsidRPr="000C208A">
        <w:rPr>
          <w:rFonts w:asciiTheme="majorHAnsi" w:hAnsiTheme="majorHAnsi"/>
          <w:bCs/>
          <w:iCs/>
          <w:szCs w:val="20"/>
        </w:rPr>
        <w:t xml:space="preserve"> is in the productive conversations educators have while evaluating materials (i.e., the review process). Even with </w:t>
      </w:r>
      <w:r w:rsidR="00CA2958">
        <w:rPr>
          <w:rFonts w:asciiTheme="majorHAnsi" w:hAnsiTheme="majorHAnsi"/>
          <w:bCs/>
          <w:iCs/>
          <w:szCs w:val="20"/>
        </w:rPr>
        <w:t>high-</w:t>
      </w:r>
      <w:r w:rsidRPr="000C208A">
        <w:rPr>
          <w:rFonts w:asciiTheme="majorHAnsi" w:hAnsiTheme="majorHAnsi"/>
          <w:bCs/>
          <w:iCs/>
          <w:szCs w:val="20"/>
        </w:rPr>
        <w:t>quality materials, teachers use their professional judgement in selecting and shaping lessons in their classroom</w:t>
      </w:r>
      <w:r w:rsidRPr="00D0247A">
        <w:rPr>
          <w:rFonts w:asciiTheme="majorHAnsi" w:hAnsiTheme="majorHAnsi"/>
          <w:bCs/>
          <w:iCs/>
          <w:szCs w:val="22"/>
        </w:rPr>
        <w:t>s.</w:t>
      </w:r>
      <w:r w:rsidR="00D0247A" w:rsidRPr="00D0247A">
        <w:rPr>
          <w:rFonts w:asciiTheme="majorHAnsi" w:hAnsiTheme="majorHAnsi"/>
          <w:bCs/>
          <w:iCs/>
          <w:szCs w:val="22"/>
        </w:rPr>
        <w:t xml:space="preserve"> For the purposes of using the </w:t>
      </w:r>
      <w:r w:rsidR="00972F18">
        <w:rPr>
          <w:rFonts w:asciiTheme="majorHAnsi" w:hAnsiTheme="majorHAnsi"/>
          <w:bCs/>
          <w:iCs/>
          <w:szCs w:val="22"/>
        </w:rPr>
        <w:t>lesson screener</w:t>
      </w:r>
      <w:r w:rsidR="008278E4">
        <w:rPr>
          <w:rFonts w:asciiTheme="majorHAnsi" w:hAnsiTheme="majorHAnsi"/>
          <w:bCs/>
          <w:iCs/>
          <w:szCs w:val="22"/>
        </w:rPr>
        <w:t>, a lesson is defined as</w:t>
      </w:r>
      <w:r w:rsidR="00D0247A" w:rsidRPr="00D0247A">
        <w:rPr>
          <w:rFonts w:asciiTheme="majorHAnsi" w:hAnsiTheme="majorHAnsi"/>
          <w:bCs/>
          <w:iCs/>
          <w:szCs w:val="22"/>
        </w:rPr>
        <w:t xml:space="preserve"> a coherent set of instructional activities and assessments that may extend over </w:t>
      </w:r>
      <w:r w:rsidR="00D0247A" w:rsidRPr="00D0247A">
        <w:rPr>
          <w:rFonts w:asciiTheme="majorHAnsi" w:hAnsiTheme="majorHAnsi"/>
          <w:b/>
          <w:bCs/>
          <w:iCs/>
          <w:szCs w:val="22"/>
        </w:rPr>
        <w:t>several class periods or days</w:t>
      </w:r>
      <w:r w:rsidR="00D0247A" w:rsidRPr="008278E4">
        <w:rPr>
          <w:rFonts w:asciiTheme="majorHAnsi" w:hAnsiTheme="majorHAnsi"/>
          <w:bCs/>
          <w:iCs/>
          <w:szCs w:val="22"/>
        </w:rPr>
        <w:t>; it is not just a single activity.</w:t>
      </w:r>
    </w:p>
    <w:p w14:paraId="7F6883D7" w14:textId="77777777" w:rsidR="0051613B" w:rsidRPr="000C208A" w:rsidRDefault="0051613B" w:rsidP="0051613B">
      <w:pPr>
        <w:rPr>
          <w:rFonts w:asciiTheme="majorHAnsi" w:hAnsiTheme="majorHAnsi"/>
          <w:bCs/>
          <w:szCs w:val="20"/>
        </w:rPr>
      </w:pPr>
    </w:p>
    <w:p w14:paraId="6796D021" w14:textId="78BF8B2A" w:rsidR="008278E4" w:rsidRDefault="0051613B" w:rsidP="0051613B">
      <w:pPr>
        <w:rPr>
          <w:rFonts w:asciiTheme="majorHAnsi" w:hAnsiTheme="majorHAnsi"/>
          <w:bCs/>
          <w:szCs w:val="20"/>
        </w:rPr>
      </w:pPr>
      <w:r w:rsidRPr="003B7E05">
        <w:rPr>
          <w:rFonts w:asciiTheme="majorHAnsi" w:hAnsiTheme="majorHAnsi"/>
          <w:bCs/>
          <w:szCs w:val="20"/>
        </w:rPr>
        <w:t xml:space="preserve">The directions for using the </w:t>
      </w:r>
      <w:r w:rsidR="00904B20">
        <w:rPr>
          <w:rFonts w:asciiTheme="majorHAnsi" w:hAnsiTheme="majorHAnsi"/>
          <w:bCs/>
          <w:szCs w:val="20"/>
        </w:rPr>
        <w:t>lesson screener</w:t>
      </w:r>
      <w:r w:rsidRPr="003B7E05">
        <w:rPr>
          <w:rFonts w:asciiTheme="majorHAnsi" w:hAnsiTheme="majorHAnsi"/>
          <w:bCs/>
          <w:szCs w:val="20"/>
        </w:rPr>
        <w:t xml:space="preserve"> assume an understanding of </w:t>
      </w:r>
      <w:hyperlink r:id="rId12" w:history="1">
        <w:r w:rsidRPr="003B7E05">
          <w:rPr>
            <w:rStyle w:val="Hyperlink"/>
            <w:rFonts w:asciiTheme="majorHAnsi" w:hAnsiTheme="majorHAnsi"/>
            <w:bCs/>
            <w:i/>
            <w:szCs w:val="20"/>
          </w:rPr>
          <w:t>A</w:t>
        </w:r>
        <w:r w:rsidRPr="003B7E05">
          <w:rPr>
            <w:rStyle w:val="Hyperlink"/>
            <w:rFonts w:asciiTheme="majorHAnsi" w:hAnsiTheme="majorHAnsi"/>
            <w:bCs/>
            <w:szCs w:val="20"/>
          </w:rPr>
          <w:t xml:space="preserve"> </w:t>
        </w:r>
        <w:r w:rsidRPr="003B7E05">
          <w:rPr>
            <w:rStyle w:val="Hyperlink"/>
            <w:rFonts w:asciiTheme="majorHAnsi" w:hAnsiTheme="majorHAnsi"/>
            <w:bCs/>
            <w:i/>
            <w:szCs w:val="20"/>
          </w:rPr>
          <w:t>Framework for K–12 Science Education</w:t>
        </w:r>
      </w:hyperlink>
      <w:r w:rsidRPr="003B7E05">
        <w:rPr>
          <w:rFonts w:asciiTheme="majorHAnsi" w:hAnsiTheme="majorHAnsi"/>
          <w:bCs/>
          <w:i/>
          <w:szCs w:val="20"/>
        </w:rPr>
        <w:t xml:space="preserve"> </w:t>
      </w:r>
      <w:r w:rsidRPr="003B7E05">
        <w:rPr>
          <w:rFonts w:asciiTheme="majorHAnsi" w:hAnsiTheme="majorHAnsi"/>
          <w:bCs/>
          <w:szCs w:val="20"/>
        </w:rPr>
        <w:t>and</w:t>
      </w:r>
      <w:r w:rsidRPr="003B7E05">
        <w:rPr>
          <w:rFonts w:asciiTheme="majorHAnsi" w:hAnsiTheme="majorHAnsi"/>
          <w:bCs/>
          <w:i/>
          <w:szCs w:val="20"/>
        </w:rPr>
        <w:t xml:space="preserve"> </w:t>
      </w:r>
      <w:r w:rsidRPr="003B7E05">
        <w:rPr>
          <w:rFonts w:asciiTheme="majorHAnsi" w:hAnsiTheme="majorHAnsi"/>
          <w:bCs/>
          <w:szCs w:val="20"/>
        </w:rPr>
        <w:t>the NGSS</w:t>
      </w:r>
      <w:r w:rsidR="008278E4" w:rsidRPr="003B7E05">
        <w:rPr>
          <w:rFonts w:asciiTheme="majorHAnsi" w:hAnsiTheme="majorHAnsi"/>
          <w:bCs/>
          <w:szCs w:val="20"/>
        </w:rPr>
        <w:t>,</w:t>
      </w:r>
      <w:r w:rsidRPr="003B7E05">
        <w:rPr>
          <w:rFonts w:asciiTheme="majorHAnsi" w:hAnsiTheme="majorHAnsi"/>
          <w:bCs/>
          <w:szCs w:val="20"/>
        </w:rPr>
        <w:t xml:space="preserve"> including how the NGSS are different from past standards as outlined in </w:t>
      </w:r>
      <w:hyperlink r:id="rId13" w:history="1">
        <w:r w:rsidRPr="003B7E05">
          <w:rPr>
            <w:rStyle w:val="Hyperlink"/>
            <w:rFonts w:asciiTheme="majorHAnsi" w:hAnsiTheme="majorHAnsi"/>
            <w:bCs/>
            <w:szCs w:val="20"/>
          </w:rPr>
          <w:t>Appendix A of the NGSS</w:t>
        </w:r>
      </w:hyperlink>
      <w:r w:rsidRPr="003B7E05">
        <w:rPr>
          <w:rStyle w:val="Hyperlink"/>
          <w:rFonts w:asciiTheme="majorHAnsi" w:hAnsiTheme="majorHAnsi"/>
          <w:bCs/>
          <w:szCs w:val="20"/>
          <w:u w:val="none"/>
        </w:rPr>
        <w:t xml:space="preserve">. </w:t>
      </w:r>
      <w:r w:rsidR="00C627FA" w:rsidRPr="003B7E05">
        <w:rPr>
          <w:rFonts w:asciiTheme="majorHAnsi" w:hAnsiTheme="majorHAnsi"/>
          <w:bCs/>
          <w:szCs w:val="20"/>
        </w:rPr>
        <w:t xml:space="preserve">Some of these “NGSS Shifts” are </w:t>
      </w:r>
      <w:r w:rsidR="006A7885" w:rsidRPr="003B7E05">
        <w:rPr>
          <w:rFonts w:asciiTheme="majorHAnsi" w:hAnsiTheme="majorHAnsi"/>
          <w:bCs/>
          <w:szCs w:val="20"/>
        </w:rPr>
        <w:t>described in criteria A–C of this</w:t>
      </w:r>
      <w:r w:rsidR="00C627FA" w:rsidRPr="003B7E05">
        <w:rPr>
          <w:rFonts w:asciiTheme="majorHAnsi" w:hAnsiTheme="majorHAnsi"/>
          <w:bCs/>
          <w:szCs w:val="20"/>
        </w:rPr>
        <w:t xml:space="preserve"> tool, whereas criteria D</w:t>
      </w:r>
      <w:r w:rsidR="006005BB" w:rsidRPr="003B7E05">
        <w:rPr>
          <w:rFonts w:asciiTheme="majorHAnsi" w:hAnsiTheme="majorHAnsi"/>
          <w:bCs/>
          <w:szCs w:val="20"/>
        </w:rPr>
        <w:t>–</w:t>
      </w:r>
      <w:r w:rsidR="006A7885" w:rsidRPr="003B7E05">
        <w:rPr>
          <w:rFonts w:asciiTheme="majorHAnsi" w:hAnsiTheme="majorHAnsi"/>
          <w:bCs/>
          <w:szCs w:val="20"/>
        </w:rPr>
        <w:t>F of this</w:t>
      </w:r>
      <w:r w:rsidR="00C627FA" w:rsidRPr="003B7E05">
        <w:rPr>
          <w:rFonts w:asciiTheme="majorHAnsi" w:hAnsiTheme="majorHAnsi"/>
          <w:bCs/>
          <w:szCs w:val="20"/>
        </w:rPr>
        <w:t xml:space="preserve"> tool describe </w:t>
      </w:r>
      <w:r w:rsidR="00940F0C" w:rsidRPr="003B7E05">
        <w:rPr>
          <w:rFonts w:asciiTheme="majorHAnsi" w:hAnsiTheme="majorHAnsi"/>
          <w:bCs/>
          <w:szCs w:val="20"/>
        </w:rPr>
        <w:t xml:space="preserve">other features of high-quality lesson design. </w:t>
      </w:r>
      <w:r w:rsidR="003B7E05" w:rsidRPr="003B7E05">
        <w:rPr>
          <w:rFonts w:asciiTheme="majorHAnsi" w:hAnsiTheme="majorHAnsi"/>
          <w:bCs/>
          <w:szCs w:val="20"/>
        </w:rPr>
        <w:t>It is also very helpful to be familiar with how each of the three dimensions of the NGSS differ between grade bands.</w:t>
      </w:r>
    </w:p>
    <w:p w14:paraId="1FBB7A1A" w14:textId="77777777" w:rsidR="008278E4" w:rsidRDefault="008278E4" w:rsidP="0051613B">
      <w:pPr>
        <w:rPr>
          <w:rFonts w:asciiTheme="majorHAnsi" w:hAnsiTheme="majorHAnsi"/>
          <w:bCs/>
          <w:szCs w:val="20"/>
        </w:rPr>
      </w:pPr>
    </w:p>
    <w:p w14:paraId="7647F170" w14:textId="0838889F" w:rsidR="0051613B" w:rsidRPr="000C208A" w:rsidRDefault="008278E4" w:rsidP="0051613B">
      <w:pPr>
        <w:rPr>
          <w:rFonts w:asciiTheme="majorHAnsi" w:hAnsiTheme="majorHAnsi"/>
          <w:bCs/>
          <w:szCs w:val="20"/>
        </w:rPr>
      </w:pPr>
      <w:r>
        <w:rPr>
          <w:rFonts w:asciiTheme="majorHAnsi" w:hAnsiTheme="majorHAnsi"/>
          <w:bCs/>
          <w:szCs w:val="20"/>
        </w:rPr>
        <w:t>User</w:t>
      </w:r>
      <w:r w:rsidR="0051613B" w:rsidRPr="000C208A">
        <w:rPr>
          <w:rFonts w:asciiTheme="majorHAnsi" w:hAnsiTheme="majorHAnsi"/>
          <w:bCs/>
          <w:szCs w:val="20"/>
        </w:rPr>
        <w:t xml:space="preserve">s who are familiar with the </w:t>
      </w:r>
      <w:r w:rsidR="0051613B" w:rsidRPr="005A4BC2">
        <w:rPr>
          <w:rFonts w:asciiTheme="majorHAnsi" w:hAnsiTheme="majorHAnsi"/>
          <w:bCs/>
          <w:i/>
          <w:szCs w:val="20"/>
        </w:rPr>
        <w:t>EQuIP Rubric</w:t>
      </w:r>
      <w:r w:rsidR="0051613B" w:rsidRPr="000C208A">
        <w:rPr>
          <w:rFonts w:asciiTheme="majorHAnsi" w:hAnsiTheme="majorHAnsi"/>
          <w:bCs/>
          <w:szCs w:val="20"/>
        </w:rPr>
        <w:t xml:space="preserve"> will recognize </w:t>
      </w:r>
      <w:r w:rsidR="00112B77">
        <w:rPr>
          <w:rFonts w:asciiTheme="majorHAnsi" w:hAnsiTheme="majorHAnsi"/>
          <w:bCs/>
          <w:szCs w:val="20"/>
        </w:rPr>
        <w:t xml:space="preserve">some </w:t>
      </w:r>
      <w:r>
        <w:rPr>
          <w:rFonts w:asciiTheme="majorHAnsi" w:hAnsiTheme="majorHAnsi"/>
          <w:bCs/>
          <w:szCs w:val="20"/>
        </w:rPr>
        <w:t>familiar criteria. However,</w:t>
      </w:r>
      <w:r w:rsidR="0051613B" w:rsidRPr="000C208A">
        <w:rPr>
          <w:rFonts w:asciiTheme="majorHAnsi" w:hAnsiTheme="majorHAnsi"/>
          <w:bCs/>
          <w:szCs w:val="20"/>
        </w:rPr>
        <w:t xml:space="preserve"> the </w:t>
      </w:r>
      <w:r w:rsidR="0037351F">
        <w:rPr>
          <w:rFonts w:asciiTheme="majorHAnsi" w:hAnsiTheme="majorHAnsi"/>
          <w:bCs/>
          <w:szCs w:val="20"/>
        </w:rPr>
        <w:t xml:space="preserve">NGSS </w:t>
      </w:r>
      <w:r w:rsidR="00972F18">
        <w:rPr>
          <w:rFonts w:asciiTheme="majorHAnsi" w:hAnsiTheme="majorHAnsi"/>
          <w:bCs/>
          <w:szCs w:val="20"/>
        </w:rPr>
        <w:t>Lesson Screener</w:t>
      </w:r>
      <w:r w:rsidR="0051613B" w:rsidRPr="000C208A">
        <w:rPr>
          <w:rFonts w:asciiTheme="majorHAnsi" w:hAnsiTheme="majorHAnsi"/>
          <w:bCs/>
          <w:szCs w:val="20"/>
        </w:rPr>
        <w:t xml:space="preserve"> has fewer criteria because the </w:t>
      </w:r>
      <w:r w:rsidR="00112B77">
        <w:rPr>
          <w:rFonts w:asciiTheme="majorHAnsi" w:hAnsiTheme="majorHAnsi"/>
          <w:bCs/>
          <w:szCs w:val="20"/>
        </w:rPr>
        <w:t>intended purpose</w:t>
      </w:r>
      <w:r w:rsidR="0051613B" w:rsidRPr="000C208A">
        <w:rPr>
          <w:rFonts w:asciiTheme="majorHAnsi" w:hAnsiTheme="majorHAnsi"/>
          <w:bCs/>
          <w:szCs w:val="20"/>
        </w:rPr>
        <w:t xml:space="preserve"> is </w:t>
      </w:r>
      <w:r w:rsidR="0037351F">
        <w:rPr>
          <w:rFonts w:asciiTheme="majorHAnsi" w:hAnsiTheme="majorHAnsi"/>
          <w:bCs/>
          <w:szCs w:val="20"/>
        </w:rPr>
        <w:t xml:space="preserve">different and </w:t>
      </w:r>
      <w:r w:rsidR="0051613B" w:rsidRPr="000C208A">
        <w:rPr>
          <w:rFonts w:asciiTheme="majorHAnsi" w:hAnsiTheme="majorHAnsi"/>
          <w:bCs/>
          <w:szCs w:val="20"/>
        </w:rPr>
        <w:t>smaller</w:t>
      </w:r>
      <w:r w:rsidR="00112B77">
        <w:rPr>
          <w:rFonts w:asciiTheme="majorHAnsi" w:hAnsiTheme="majorHAnsi"/>
          <w:bCs/>
          <w:szCs w:val="20"/>
        </w:rPr>
        <w:t xml:space="preserve"> in scope</w:t>
      </w:r>
      <w:r w:rsidR="00D0247A">
        <w:rPr>
          <w:rFonts w:asciiTheme="majorHAnsi" w:hAnsiTheme="majorHAnsi"/>
          <w:bCs/>
          <w:szCs w:val="20"/>
        </w:rPr>
        <w:t>—it i</w:t>
      </w:r>
      <w:r w:rsidR="0051613B" w:rsidRPr="000C208A">
        <w:rPr>
          <w:rFonts w:asciiTheme="majorHAnsi" w:hAnsiTheme="majorHAnsi"/>
          <w:bCs/>
          <w:szCs w:val="20"/>
        </w:rPr>
        <w:t xml:space="preserve">s only for lessons and </w:t>
      </w:r>
      <w:r w:rsidR="0051613B" w:rsidRPr="0037351F">
        <w:rPr>
          <w:rFonts w:asciiTheme="majorHAnsi" w:hAnsiTheme="majorHAnsi"/>
          <w:bCs/>
          <w:szCs w:val="20"/>
        </w:rPr>
        <w:t>not</w:t>
      </w:r>
      <w:r w:rsidR="0051613B" w:rsidRPr="000C208A">
        <w:rPr>
          <w:rFonts w:asciiTheme="majorHAnsi" w:hAnsiTheme="majorHAnsi"/>
          <w:bCs/>
          <w:szCs w:val="20"/>
        </w:rPr>
        <w:t xml:space="preserve"> </w:t>
      </w:r>
      <w:r w:rsidR="000C208A" w:rsidRPr="000C208A">
        <w:rPr>
          <w:rFonts w:asciiTheme="majorHAnsi" w:hAnsiTheme="majorHAnsi"/>
          <w:bCs/>
          <w:szCs w:val="20"/>
        </w:rPr>
        <w:t xml:space="preserve">for </w:t>
      </w:r>
      <w:r w:rsidR="00112B77">
        <w:rPr>
          <w:rFonts w:asciiTheme="majorHAnsi" w:hAnsiTheme="majorHAnsi"/>
          <w:bCs/>
          <w:szCs w:val="20"/>
        </w:rPr>
        <w:t xml:space="preserve">units, and </w:t>
      </w:r>
      <w:r w:rsidR="00112B77" w:rsidRPr="006A7885">
        <w:rPr>
          <w:rFonts w:asciiTheme="majorHAnsi" w:hAnsiTheme="majorHAnsi"/>
          <w:b/>
          <w:bCs/>
          <w:szCs w:val="20"/>
        </w:rPr>
        <w:t xml:space="preserve">it </w:t>
      </w:r>
      <w:r w:rsidR="0051613B" w:rsidRPr="006A7885">
        <w:rPr>
          <w:rFonts w:asciiTheme="majorHAnsi" w:hAnsiTheme="majorHAnsi"/>
          <w:b/>
          <w:bCs/>
          <w:szCs w:val="20"/>
        </w:rPr>
        <w:t xml:space="preserve">is not </w:t>
      </w:r>
      <w:r w:rsidR="00112B77" w:rsidRPr="006A7885">
        <w:rPr>
          <w:rFonts w:asciiTheme="majorHAnsi" w:hAnsiTheme="majorHAnsi"/>
          <w:b/>
          <w:bCs/>
          <w:szCs w:val="20"/>
        </w:rPr>
        <w:t xml:space="preserve">intended </w:t>
      </w:r>
      <w:r w:rsidR="0051613B" w:rsidRPr="006A7885">
        <w:rPr>
          <w:rFonts w:asciiTheme="majorHAnsi" w:hAnsiTheme="majorHAnsi"/>
          <w:b/>
          <w:bCs/>
          <w:szCs w:val="20"/>
        </w:rPr>
        <w:t>to fully evaluate and score lessons</w:t>
      </w:r>
      <w:r w:rsidR="0051613B" w:rsidRPr="000C208A">
        <w:rPr>
          <w:rFonts w:asciiTheme="majorHAnsi" w:hAnsiTheme="majorHAnsi"/>
          <w:bCs/>
          <w:szCs w:val="20"/>
        </w:rPr>
        <w:t>. There are significant aspects of wh</w:t>
      </w:r>
      <w:r w:rsidR="009A341E">
        <w:rPr>
          <w:rFonts w:asciiTheme="majorHAnsi" w:hAnsiTheme="majorHAnsi"/>
          <w:bCs/>
          <w:szCs w:val="20"/>
        </w:rPr>
        <w:t>at would be expected in an</w:t>
      </w:r>
      <w:r w:rsidR="0051613B" w:rsidRPr="000C208A">
        <w:rPr>
          <w:rFonts w:asciiTheme="majorHAnsi" w:hAnsiTheme="majorHAnsi"/>
          <w:bCs/>
          <w:szCs w:val="20"/>
        </w:rPr>
        <w:t xml:space="preserve"> NGSS-designed lesson that are not addressed in this tool. </w:t>
      </w:r>
      <w:r w:rsidR="0051613B" w:rsidRPr="00561735">
        <w:rPr>
          <w:rFonts w:asciiTheme="majorHAnsi" w:hAnsiTheme="majorHAnsi"/>
          <w:b/>
          <w:bCs/>
          <w:szCs w:val="20"/>
        </w:rPr>
        <w:t xml:space="preserve">The </w:t>
      </w:r>
      <w:r w:rsidR="00972F18">
        <w:rPr>
          <w:rFonts w:asciiTheme="majorHAnsi" w:hAnsiTheme="majorHAnsi"/>
          <w:b/>
          <w:bCs/>
          <w:szCs w:val="20"/>
        </w:rPr>
        <w:t>lesson screener</w:t>
      </w:r>
      <w:r w:rsidR="0051613B" w:rsidRPr="00561735">
        <w:rPr>
          <w:rFonts w:asciiTheme="majorHAnsi" w:hAnsiTheme="majorHAnsi"/>
          <w:b/>
          <w:bCs/>
          <w:szCs w:val="20"/>
        </w:rPr>
        <w:t xml:space="preserve"> should</w:t>
      </w:r>
      <w:r w:rsidR="0051613B" w:rsidRPr="00561735">
        <w:rPr>
          <w:rFonts w:asciiTheme="majorHAnsi" w:hAnsiTheme="majorHAnsi"/>
          <w:b/>
          <w:bCs/>
          <w:i/>
          <w:szCs w:val="20"/>
        </w:rPr>
        <w:t xml:space="preserve"> not </w:t>
      </w:r>
      <w:r w:rsidR="0051613B" w:rsidRPr="00561735">
        <w:rPr>
          <w:rFonts w:asciiTheme="majorHAnsi" w:hAnsiTheme="majorHAnsi"/>
          <w:b/>
          <w:bCs/>
          <w:szCs w:val="20"/>
        </w:rPr>
        <w:t>be used to fully vet resources and i</w:t>
      </w:r>
      <w:r w:rsidR="0037351F">
        <w:rPr>
          <w:rFonts w:asciiTheme="majorHAnsi" w:hAnsiTheme="majorHAnsi"/>
          <w:b/>
          <w:bCs/>
          <w:szCs w:val="20"/>
        </w:rPr>
        <w:t>ts use i</w:t>
      </w:r>
      <w:r w:rsidR="0051613B" w:rsidRPr="00561735">
        <w:rPr>
          <w:rFonts w:asciiTheme="majorHAnsi" w:hAnsiTheme="majorHAnsi"/>
          <w:b/>
          <w:bCs/>
          <w:szCs w:val="20"/>
        </w:rPr>
        <w:t xml:space="preserve">s </w:t>
      </w:r>
      <w:r w:rsidR="0051613B" w:rsidRPr="00561735">
        <w:rPr>
          <w:rFonts w:asciiTheme="majorHAnsi" w:hAnsiTheme="majorHAnsi"/>
          <w:b/>
          <w:bCs/>
          <w:i/>
          <w:szCs w:val="20"/>
        </w:rPr>
        <w:t>not</w:t>
      </w:r>
      <w:r w:rsidR="0051613B" w:rsidRPr="00561735">
        <w:rPr>
          <w:rFonts w:asciiTheme="majorHAnsi" w:hAnsiTheme="majorHAnsi"/>
          <w:b/>
          <w:bCs/>
          <w:szCs w:val="20"/>
        </w:rPr>
        <w:t xml:space="preserve"> sufficient to claim that the lessons are fully designed for </w:t>
      </w:r>
      <w:r w:rsidR="009A341E">
        <w:rPr>
          <w:rFonts w:asciiTheme="majorHAnsi" w:hAnsiTheme="majorHAnsi"/>
          <w:b/>
          <w:bCs/>
          <w:szCs w:val="20"/>
        </w:rPr>
        <w:t xml:space="preserve">the </w:t>
      </w:r>
      <w:r w:rsidR="0051613B" w:rsidRPr="00561735">
        <w:rPr>
          <w:rFonts w:asciiTheme="majorHAnsi" w:hAnsiTheme="majorHAnsi"/>
          <w:b/>
          <w:bCs/>
          <w:szCs w:val="20"/>
        </w:rPr>
        <w:t>NGSS</w:t>
      </w:r>
      <w:r w:rsidR="0051613B" w:rsidRPr="000C208A">
        <w:rPr>
          <w:rFonts w:asciiTheme="majorHAnsi" w:hAnsiTheme="majorHAnsi"/>
          <w:bCs/>
          <w:iCs/>
          <w:szCs w:val="20"/>
        </w:rPr>
        <w:t>. The</w:t>
      </w:r>
      <w:r w:rsidR="0051613B" w:rsidRPr="000C208A">
        <w:rPr>
          <w:rFonts w:asciiTheme="majorHAnsi" w:hAnsiTheme="majorHAnsi"/>
          <w:b/>
          <w:bCs/>
          <w:iCs/>
          <w:szCs w:val="20"/>
        </w:rPr>
        <w:t xml:space="preserve"> </w:t>
      </w:r>
      <w:r w:rsidR="005A4BC2" w:rsidRPr="005A4BC2">
        <w:rPr>
          <w:rFonts w:asciiTheme="majorHAnsi" w:hAnsiTheme="majorHAnsi"/>
          <w:bCs/>
          <w:i/>
          <w:iCs/>
          <w:szCs w:val="20"/>
        </w:rPr>
        <w:t>EQuIP Rubric</w:t>
      </w:r>
      <w:r w:rsidR="00EC113F">
        <w:rPr>
          <w:rFonts w:asciiTheme="majorHAnsi" w:hAnsiTheme="majorHAnsi"/>
          <w:bCs/>
          <w:i/>
          <w:iCs/>
          <w:szCs w:val="20"/>
        </w:rPr>
        <w:t xml:space="preserve"> for Science</w:t>
      </w:r>
      <w:r w:rsidR="0051613B" w:rsidRPr="000C208A">
        <w:rPr>
          <w:rFonts w:asciiTheme="majorHAnsi" w:hAnsiTheme="majorHAnsi"/>
          <w:b/>
          <w:bCs/>
          <w:iCs/>
          <w:szCs w:val="20"/>
        </w:rPr>
        <w:t xml:space="preserve"> </w:t>
      </w:r>
      <w:r w:rsidR="0051613B" w:rsidRPr="000C208A">
        <w:rPr>
          <w:rFonts w:asciiTheme="majorHAnsi" w:hAnsiTheme="majorHAnsi"/>
          <w:bCs/>
          <w:iCs/>
          <w:szCs w:val="20"/>
        </w:rPr>
        <w:t>should be used to evaluate NGSS design for lessons and units</w:t>
      </w:r>
      <w:r w:rsidR="0051613B" w:rsidRPr="000C208A">
        <w:rPr>
          <w:rFonts w:asciiTheme="majorHAnsi" w:hAnsiTheme="majorHAnsi"/>
          <w:b/>
          <w:bCs/>
          <w:iCs/>
          <w:szCs w:val="20"/>
        </w:rPr>
        <w:t xml:space="preserve"> </w:t>
      </w:r>
      <w:r w:rsidR="0051613B" w:rsidRPr="000C208A">
        <w:rPr>
          <w:rFonts w:asciiTheme="majorHAnsi" w:hAnsiTheme="majorHAnsi"/>
          <w:bCs/>
          <w:iCs/>
          <w:szCs w:val="20"/>
        </w:rPr>
        <w:t xml:space="preserve">and the </w:t>
      </w:r>
      <w:hyperlink r:id="rId14" w:history="1">
        <w:r w:rsidR="0051613B" w:rsidRPr="005A4BC2">
          <w:rPr>
            <w:rStyle w:val="Hyperlink"/>
            <w:rFonts w:asciiTheme="majorHAnsi" w:hAnsiTheme="majorHAnsi"/>
            <w:bCs/>
            <w:i/>
            <w:iCs/>
            <w:szCs w:val="20"/>
          </w:rPr>
          <w:t>Primary Evaluation of Essential Criteria</w:t>
        </w:r>
        <w:r w:rsidR="0051613B" w:rsidRPr="005A4BC2">
          <w:rPr>
            <w:rStyle w:val="Hyperlink"/>
            <w:rFonts w:asciiTheme="majorHAnsi" w:hAnsiTheme="majorHAnsi"/>
            <w:bCs/>
            <w:iCs/>
            <w:szCs w:val="20"/>
          </w:rPr>
          <w:t xml:space="preserve"> (</w:t>
        </w:r>
        <w:r w:rsidR="0051613B" w:rsidRPr="005A4BC2">
          <w:rPr>
            <w:rStyle w:val="Hyperlink"/>
            <w:rFonts w:asciiTheme="majorHAnsi" w:hAnsiTheme="majorHAnsi"/>
            <w:i/>
            <w:szCs w:val="20"/>
          </w:rPr>
          <w:t>PEEC</w:t>
        </w:r>
        <w:r w:rsidR="0051613B" w:rsidRPr="005A4BC2">
          <w:rPr>
            <w:rStyle w:val="Hyperlink"/>
            <w:rFonts w:asciiTheme="majorHAnsi" w:hAnsiTheme="majorHAnsi"/>
            <w:bCs/>
            <w:i/>
            <w:szCs w:val="20"/>
          </w:rPr>
          <w:t>)</w:t>
        </w:r>
      </w:hyperlink>
      <w:r w:rsidR="0051613B" w:rsidRPr="000C208A">
        <w:rPr>
          <w:rFonts w:asciiTheme="majorHAnsi" w:hAnsiTheme="majorHAnsi"/>
          <w:bCs/>
          <w:szCs w:val="20"/>
        </w:rPr>
        <w:t xml:space="preserve"> </w:t>
      </w:r>
      <w:r w:rsidR="0051613B" w:rsidRPr="000C208A">
        <w:rPr>
          <w:rFonts w:asciiTheme="majorHAnsi" w:hAnsiTheme="majorHAnsi"/>
          <w:bCs/>
          <w:iCs/>
          <w:szCs w:val="20"/>
        </w:rPr>
        <w:t xml:space="preserve">should be used </w:t>
      </w:r>
      <w:r w:rsidR="0051613B" w:rsidRPr="000C208A">
        <w:rPr>
          <w:rFonts w:asciiTheme="majorHAnsi" w:hAnsiTheme="majorHAnsi"/>
          <w:bCs/>
          <w:szCs w:val="20"/>
        </w:rPr>
        <w:t>for evaluating full curricula or instructional materials programs.</w:t>
      </w:r>
    </w:p>
    <w:p w14:paraId="41064628" w14:textId="77777777" w:rsidR="0051613B" w:rsidRPr="000C208A" w:rsidRDefault="0051613B" w:rsidP="0051613B">
      <w:pPr>
        <w:pStyle w:val="Default"/>
        <w:rPr>
          <w:rFonts w:asciiTheme="majorHAnsi" w:hAnsiTheme="majorHAnsi"/>
          <w:bCs/>
          <w:iCs/>
          <w:sz w:val="22"/>
          <w:szCs w:val="20"/>
        </w:rPr>
      </w:pPr>
    </w:p>
    <w:p w14:paraId="28BE38BC" w14:textId="2506117A" w:rsidR="0051613B" w:rsidRPr="000C208A" w:rsidDel="00C916B8" w:rsidRDefault="0051613B" w:rsidP="0051613B">
      <w:pPr>
        <w:pStyle w:val="Default"/>
        <w:rPr>
          <w:rFonts w:asciiTheme="majorHAnsi" w:hAnsiTheme="majorHAnsi"/>
          <w:b/>
          <w:bCs/>
          <w:sz w:val="22"/>
          <w:szCs w:val="20"/>
          <w:u w:val="single"/>
        </w:rPr>
      </w:pPr>
      <w:r w:rsidRPr="000C208A">
        <w:rPr>
          <w:rFonts w:asciiTheme="majorHAnsi" w:hAnsiTheme="majorHAnsi"/>
          <w:b/>
          <w:bCs/>
          <w:sz w:val="22"/>
          <w:szCs w:val="20"/>
          <w:u w:val="single"/>
        </w:rPr>
        <w:t>Using</w:t>
      </w:r>
      <w:r w:rsidR="00972F18">
        <w:rPr>
          <w:rFonts w:asciiTheme="majorHAnsi" w:hAnsiTheme="majorHAnsi"/>
          <w:b/>
          <w:bCs/>
          <w:sz w:val="22"/>
          <w:szCs w:val="20"/>
          <w:u w:val="single"/>
        </w:rPr>
        <w:t xml:space="preserve"> the</w:t>
      </w:r>
      <w:r w:rsidRPr="000C208A">
        <w:rPr>
          <w:rFonts w:asciiTheme="majorHAnsi" w:hAnsiTheme="majorHAnsi"/>
          <w:b/>
          <w:bCs/>
          <w:sz w:val="22"/>
          <w:szCs w:val="20"/>
          <w:u w:val="single"/>
        </w:rPr>
        <w:t xml:space="preserve"> NGSS </w:t>
      </w:r>
      <w:r w:rsidR="00972F18">
        <w:rPr>
          <w:rFonts w:asciiTheme="majorHAnsi" w:hAnsiTheme="majorHAnsi"/>
          <w:b/>
          <w:bCs/>
          <w:sz w:val="22"/>
          <w:szCs w:val="20"/>
          <w:u w:val="single"/>
        </w:rPr>
        <w:t>Lesson Screener</w:t>
      </w:r>
      <w:r w:rsidRPr="000C208A">
        <w:rPr>
          <w:rFonts w:asciiTheme="majorHAnsi" w:hAnsiTheme="majorHAnsi"/>
          <w:b/>
          <w:bCs/>
          <w:sz w:val="22"/>
          <w:szCs w:val="20"/>
          <w:u w:val="single"/>
        </w:rPr>
        <w:t xml:space="preserve">: A </w:t>
      </w:r>
      <w:r w:rsidR="00131BD9">
        <w:rPr>
          <w:rFonts w:asciiTheme="majorHAnsi" w:hAnsiTheme="majorHAnsi"/>
          <w:b/>
          <w:bCs/>
          <w:sz w:val="22"/>
          <w:szCs w:val="20"/>
          <w:u w:val="single"/>
        </w:rPr>
        <w:t xml:space="preserve">Quick </w:t>
      </w:r>
      <w:r w:rsidRPr="000C208A">
        <w:rPr>
          <w:rFonts w:asciiTheme="majorHAnsi" w:hAnsiTheme="majorHAnsi"/>
          <w:b/>
          <w:bCs/>
          <w:sz w:val="22"/>
          <w:szCs w:val="20"/>
          <w:u w:val="single"/>
        </w:rPr>
        <w:t xml:space="preserve">Look at </w:t>
      </w:r>
      <w:r w:rsidR="004D3F72">
        <w:rPr>
          <w:rFonts w:asciiTheme="majorHAnsi" w:hAnsiTheme="majorHAnsi"/>
          <w:b/>
          <w:bCs/>
          <w:sz w:val="22"/>
          <w:szCs w:val="20"/>
          <w:u w:val="single"/>
        </w:rPr>
        <w:t>Potential</w:t>
      </w:r>
      <w:r w:rsidR="004E42FE">
        <w:rPr>
          <w:rFonts w:asciiTheme="majorHAnsi" w:hAnsiTheme="majorHAnsi"/>
          <w:b/>
          <w:bCs/>
          <w:sz w:val="22"/>
          <w:szCs w:val="20"/>
          <w:u w:val="single"/>
        </w:rPr>
        <w:t xml:space="preserve"> </w:t>
      </w:r>
      <w:r w:rsidRPr="000C208A">
        <w:rPr>
          <w:rFonts w:asciiTheme="majorHAnsi" w:hAnsiTheme="majorHAnsi"/>
          <w:b/>
          <w:bCs/>
          <w:sz w:val="22"/>
          <w:szCs w:val="20"/>
          <w:u w:val="single"/>
        </w:rPr>
        <w:t>NGSS Design</w:t>
      </w:r>
    </w:p>
    <w:p w14:paraId="249353B9" w14:textId="77777777" w:rsidR="0051613B" w:rsidRPr="000C208A" w:rsidRDefault="007E5FFC" w:rsidP="0051613B">
      <w:pPr>
        <w:pStyle w:val="Default"/>
        <w:rPr>
          <w:rFonts w:asciiTheme="majorHAnsi" w:hAnsiTheme="majorHAnsi"/>
          <w:sz w:val="22"/>
          <w:szCs w:val="20"/>
        </w:rPr>
      </w:pPr>
      <w:r>
        <w:rPr>
          <w:rFonts w:asciiTheme="majorHAnsi" w:hAnsiTheme="majorHAnsi"/>
          <w:sz w:val="22"/>
          <w:szCs w:val="20"/>
        </w:rPr>
        <w:t>P</w:t>
      </w:r>
      <w:r w:rsidR="0051613B" w:rsidRPr="000C208A">
        <w:rPr>
          <w:rFonts w:asciiTheme="majorHAnsi" w:hAnsiTheme="majorHAnsi"/>
          <w:sz w:val="22"/>
          <w:szCs w:val="20"/>
        </w:rPr>
        <w:t xml:space="preserve">roviding criterion-based feedback and suggestions for improvement to the developer of the </w:t>
      </w:r>
      <w:r w:rsidR="009A341E">
        <w:rPr>
          <w:rFonts w:asciiTheme="majorHAnsi" w:hAnsiTheme="majorHAnsi"/>
          <w:sz w:val="22"/>
          <w:szCs w:val="20"/>
        </w:rPr>
        <w:t>lesson under review</w:t>
      </w:r>
      <w:r>
        <w:rPr>
          <w:rFonts w:asciiTheme="majorHAnsi" w:hAnsiTheme="majorHAnsi"/>
          <w:sz w:val="22"/>
          <w:szCs w:val="20"/>
        </w:rPr>
        <w:t xml:space="preserve"> is i</w:t>
      </w:r>
      <w:r w:rsidRPr="000C208A">
        <w:rPr>
          <w:rFonts w:asciiTheme="majorHAnsi" w:hAnsiTheme="majorHAnsi"/>
          <w:sz w:val="22"/>
          <w:szCs w:val="20"/>
        </w:rPr>
        <w:t>m</w:t>
      </w:r>
      <w:r>
        <w:rPr>
          <w:rFonts w:asciiTheme="majorHAnsi" w:hAnsiTheme="majorHAnsi"/>
          <w:sz w:val="22"/>
          <w:szCs w:val="20"/>
        </w:rPr>
        <w:t>portant to the review process</w:t>
      </w:r>
      <w:r w:rsidR="0051613B" w:rsidRPr="000C208A">
        <w:rPr>
          <w:rFonts w:asciiTheme="majorHAnsi" w:hAnsiTheme="majorHAnsi"/>
          <w:sz w:val="22"/>
          <w:szCs w:val="20"/>
        </w:rPr>
        <w:t>. For this purpose, a set of response forms is included for each category on the following pages. Evidence for each criterion must be identified and documented. In addition, criterion-based feedback and suggestions for improvement should be given to help improve the lesson.</w:t>
      </w:r>
    </w:p>
    <w:p w14:paraId="42FFA85D" w14:textId="77777777" w:rsidR="0051613B" w:rsidRPr="000C208A" w:rsidRDefault="0051613B" w:rsidP="0051613B">
      <w:pPr>
        <w:pStyle w:val="Default"/>
        <w:rPr>
          <w:rFonts w:asciiTheme="majorHAnsi" w:hAnsiTheme="majorHAnsi"/>
          <w:sz w:val="22"/>
          <w:szCs w:val="20"/>
        </w:rPr>
      </w:pPr>
    </w:p>
    <w:p w14:paraId="64EACE8D" w14:textId="77777777" w:rsidR="000C208A" w:rsidRDefault="0051613B" w:rsidP="0051613B">
      <w:pPr>
        <w:pStyle w:val="Default"/>
        <w:rPr>
          <w:rFonts w:asciiTheme="majorHAnsi" w:hAnsiTheme="majorHAnsi"/>
          <w:bCs/>
          <w:sz w:val="22"/>
          <w:szCs w:val="20"/>
        </w:rPr>
      </w:pPr>
      <w:r w:rsidRPr="000C208A">
        <w:rPr>
          <w:rFonts w:asciiTheme="majorHAnsi" w:hAnsiTheme="majorHAnsi"/>
          <w:bCs/>
          <w:sz w:val="22"/>
          <w:szCs w:val="20"/>
        </w:rPr>
        <w:t xml:space="preserve">While it is possible for the rubric to be applied by an individual, </w:t>
      </w:r>
      <w:r w:rsidRPr="000C208A">
        <w:rPr>
          <w:rFonts w:asciiTheme="majorHAnsi" w:hAnsiTheme="majorHAnsi"/>
          <w:b/>
          <w:bCs/>
          <w:sz w:val="22"/>
          <w:szCs w:val="20"/>
        </w:rPr>
        <w:t>the quality review process works best with a team of reviewers as a collaborative process</w:t>
      </w:r>
      <w:r w:rsidR="000C208A" w:rsidRPr="000C208A">
        <w:rPr>
          <w:rFonts w:asciiTheme="majorHAnsi" w:hAnsiTheme="majorHAnsi"/>
          <w:bCs/>
          <w:sz w:val="22"/>
          <w:szCs w:val="20"/>
        </w:rPr>
        <w:t xml:space="preserve">. Just as when using the </w:t>
      </w:r>
      <w:r w:rsidR="000C208A">
        <w:rPr>
          <w:rFonts w:asciiTheme="majorHAnsi" w:hAnsiTheme="majorHAnsi"/>
          <w:bCs/>
          <w:sz w:val="22"/>
          <w:szCs w:val="20"/>
        </w:rPr>
        <w:t>full EQuIP Rubric</w:t>
      </w:r>
      <w:r w:rsidR="00EC113F">
        <w:rPr>
          <w:rFonts w:asciiTheme="majorHAnsi" w:hAnsiTheme="majorHAnsi"/>
          <w:bCs/>
          <w:sz w:val="22"/>
          <w:szCs w:val="20"/>
        </w:rPr>
        <w:t xml:space="preserve"> for Science</w:t>
      </w:r>
      <w:r w:rsidR="000C208A">
        <w:rPr>
          <w:rFonts w:asciiTheme="majorHAnsi" w:hAnsiTheme="majorHAnsi"/>
          <w:bCs/>
          <w:sz w:val="22"/>
          <w:szCs w:val="20"/>
        </w:rPr>
        <w:t>, users should:</w:t>
      </w:r>
    </w:p>
    <w:p w14:paraId="1F02DE1A"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1) </w:t>
      </w:r>
      <w:r>
        <w:rPr>
          <w:rFonts w:asciiTheme="majorHAnsi" w:hAnsiTheme="majorHAnsi"/>
          <w:bCs/>
          <w:sz w:val="22"/>
          <w:szCs w:val="20"/>
        </w:rPr>
        <w:t xml:space="preserve"> </w:t>
      </w:r>
      <w:r w:rsidRPr="000C208A">
        <w:rPr>
          <w:rFonts w:asciiTheme="majorHAnsi" w:hAnsiTheme="majorHAnsi"/>
          <w:bCs/>
          <w:sz w:val="22"/>
          <w:szCs w:val="20"/>
        </w:rPr>
        <w:t xml:space="preserve">individually record criterion-based evidence, </w:t>
      </w:r>
    </w:p>
    <w:p w14:paraId="4C0F4DFB"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2) </w:t>
      </w:r>
      <w:r>
        <w:rPr>
          <w:rFonts w:asciiTheme="majorHAnsi" w:hAnsiTheme="majorHAnsi"/>
          <w:bCs/>
          <w:sz w:val="22"/>
          <w:szCs w:val="20"/>
        </w:rPr>
        <w:t xml:space="preserve"> </w:t>
      </w:r>
      <w:r w:rsidRPr="000C208A">
        <w:rPr>
          <w:rFonts w:asciiTheme="majorHAnsi" w:hAnsiTheme="majorHAnsi"/>
          <w:bCs/>
          <w:sz w:val="22"/>
          <w:szCs w:val="20"/>
        </w:rPr>
        <w:t xml:space="preserve">individually make suggestions for improvement, and then </w:t>
      </w:r>
    </w:p>
    <w:p w14:paraId="022F7B6A" w14:textId="77777777" w:rsidR="0051613B" w:rsidRP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3) </w:t>
      </w:r>
      <w:r w:rsidR="0051613B" w:rsidRPr="000C208A">
        <w:rPr>
          <w:rFonts w:asciiTheme="majorHAnsi" w:hAnsiTheme="majorHAnsi"/>
          <w:bCs/>
          <w:sz w:val="22"/>
          <w:szCs w:val="20"/>
        </w:rPr>
        <w:t xml:space="preserve"> </w:t>
      </w:r>
      <w:r w:rsidRPr="000C208A">
        <w:rPr>
          <w:rFonts w:asciiTheme="majorHAnsi" w:hAnsiTheme="majorHAnsi"/>
          <w:bCs/>
          <w:sz w:val="22"/>
          <w:szCs w:val="20"/>
        </w:rPr>
        <w:t xml:space="preserve">collaboratively discuss findings with team members before </w:t>
      </w:r>
      <w:r w:rsidR="006005BB">
        <w:rPr>
          <w:rFonts w:asciiTheme="majorHAnsi" w:hAnsiTheme="majorHAnsi"/>
          <w:bCs/>
          <w:sz w:val="22"/>
          <w:szCs w:val="20"/>
        </w:rPr>
        <w:t>checking one of the boxes under the “Evidence of Quality?” column. A rating of “Adequate” means that the lesson me</w:t>
      </w:r>
      <w:r w:rsidR="009A341E">
        <w:rPr>
          <w:rFonts w:asciiTheme="majorHAnsi" w:hAnsiTheme="majorHAnsi"/>
          <w:bCs/>
          <w:sz w:val="22"/>
          <w:szCs w:val="20"/>
        </w:rPr>
        <w:t>e</w:t>
      </w:r>
      <w:r w:rsidR="006005BB">
        <w:rPr>
          <w:rFonts w:asciiTheme="majorHAnsi" w:hAnsiTheme="majorHAnsi"/>
          <w:bCs/>
          <w:sz w:val="22"/>
          <w:szCs w:val="20"/>
        </w:rPr>
        <w:t>t</w:t>
      </w:r>
      <w:r w:rsidR="009A341E">
        <w:rPr>
          <w:rFonts w:asciiTheme="majorHAnsi" w:hAnsiTheme="majorHAnsi"/>
          <w:bCs/>
          <w:sz w:val="22"/>
          <w:szCs w:val="20"/>
        </w:rPr>
        <w:t>s</w:t>
      </w:r>
      <w:r w:rsidR="006005BB">
        <w:rPr>
          <w:rFonts w:asciiTheme="majorHAnsi" w:hAnsiTheme="majorHAnsi"/>
          <w:bCs/>
          <w:sz w:val="22"/>
          <w:szCs w:val="20"/>
        </w:rPr>
        <w:t xml:space="preserve"> the criterion</w:t>
      </w:r>
      <w:r w:rsidRPr="000C208A">
        <w:rPr>
          <w:rFonts w:asciiTheme="majorHAnsi" w:hAnsiTheme="majorHAnsi"/>
          <w:bCs/>
          <w:sz w:val="22"/>
          <w:szCs w:val="20"/>
        </w:rPr>
        <w:t xml:space="preserve">. </w:t>
      </w:r>
    </w:p>
    <w:p w14:paraId="729E5431" w14:textId="77777777" w:rsidR="0051613B" w:rsidRPr="00561735" w:rsidRDefault="00561735" w:rsidP="00B9129A">
      <w:pPr>
        <w:pStyle w:val="Default"/>
        <w:rPr>
          <w:rFonts w:asciiTheme="majorHAnsi" w:hAnsiTheme="majorHAnsi"/>
          <w:bCs/>
          <w:sz w:val="22"/>
          <w:szCs w:val="20"/>
        </w:rPr>
      </w:pPr>
      <w:r w:rsidRPr="00561735">
        <w:rPr>
          <w:rFonts w:asciiTheme="majorHAnsi" w:hAnsiTheme="majorHAnsi"/>
          <w:bCs/>
          <w:sz w:val="22"/>
          <w:szCs w:val="20"/>
        </w:rPr>
        <w:t xml:space="preserve">Working as a group will not only result in a better lesson, but can also bring the group </w:t>
      </w:r>
      <w:r w:rsidR="009A341E">
        <w:rPr>
          <w:rFonts w:asciiTheme="majorHAnsi" w:hAnsiTheme="majorHAnsi"/>
          <w:bCs/>
          <w:sz w:val="22"/>
          <w:szCs w:val="20"/>
        </w:rPr>
        <w:t xml:space="preserve">to </w:t>
      </w:r>
      <w:r w:rsidRPr="00561735">
        <w:rPr>
          <w:rFonts w:asciiTheme="majorHAnsi" w:hAnsiTheme="majorHAnsi"/>
          <w:bCs/>
          <w:sz w:val="22"/>
          <w:szCs w:val="20"/>
        </w:rPr>
        <w:t>a common and deeper understanding of designing lessons for the NGSS.</w:t>
      </w:r>
    </w:p>
    <w:p w14:paraId="716E358D" w14:textId="3C739264" w:rsidR="00511C9E" w:rsidRPr="00011A4B" w:rsidRDefault="00116E09" w:rsidP="00511C9E">
      <w:pPr>
        <w:jc w:val="center"/>
        <w:rPr>
          <w:rFonts w:asciiTheme="majorHAnsi" w:hAnsiTheme="majorHAnsi"/>
          <w:b/>
          <w:sz w:val="24"/>
        </w:rPr>
      </w:pPr>
      <w:r w:rsidRPr="00011A4B">
        <w:rPr>
          <w:rFonts w:asciiTheme="majorHAnsi" w:hAnsiTheme="majorHAnsi"/>
          <w:b/>
          <w:sz w:val="28"/>
          <w:szCs w:val="28"/>
        </w:rPr>
        <w:lastRenderedPageBreak/>
        <w:t xml:space="preserve">NGSS </w:t>
      </w:r>
      <w:r w:rsidR="00972F18">
        <w:rPr>
          <w:rFonts w:asciiTheme="majorHAnsi" w:hAnsiTheme="majorHAnsi"/>
          <w:b/>
          <w:sz w:val="28"/>
          <w:szCs w:val="28"/>
        </w:rPr>
        <w:t>Lesson Screener</w:t>
      </w:r>
      <w:r w:rsidRPr="00011A4B">
        <w:rPr>
          <w:rFonts w:asciiTheme="majorHAnsi" w:hAnsiTheme="majorHAnsi"/>
          <w:b/>
          <w:szCs w:val="28"/>
        </w:rPr>
        <w:br/>
      </w:r>
      <w:r w:rsidR="00511C9E" w:rsidRPr="00011A4B">
        <w:rPr>
          <w:rFonts w:asciiTheme="majorHAnsi" w:hAnsiTheme="majorHAnsi"/>
          <w:b/>
          <w:sz w:val="24"/>
        </w:rPr>
        <w:t xml:space="preserve">A Quick Look at </w:t>
      </w:r>
      <w:r w:rsidR="00131BD9" w:rsidRPr="00011A4B">
        <w:rPr>
          <w:rFonts w:asciiTheme="majorHAnsi" w:hAnsiTheme="majorHAnsi"/>
          <w:b/>
          <w:sz w:val="24"/>
        </w:rPr>
        <w:t xml:space="preserve">Potential </w:t>
      </w:r>
      <w:r w:rsidR="00511C9E" w:rsidRPr="00011A4B">
        <w:rPr>
          <w:rFonts w:asciiTheme="majorHAnsi" w:hAnsiTheme="majorHAnsi"/>
          <w:b/>
          <w:sz w:val="24"/>
        </w:rPr>
        <w:t>NGSS Lesson Design</w:t>
      </w:r>
      <w:r w:rsidR="006610D9" w:rsidRPr="00011A4B">
        <w:rPr>
          <w:rFonts w:asciiTheme="majorHAnsi" w:hAnsiTheme="majorHAnsi"/>
          <w:b/>
          <w:sz w:val="24"/>
        </w:rPr>
        <w:t xml:space="preserve"> for Instruction and Assessment</w:t>
      </w:r>
    </w:p>
    <w:p w14:paraId="2C0946D1" w14:textId="77777777" w:rsidR="00011A4B" w:rsidRPr="00512215" w:rsidRDefault="00011A4B" w:rsidP="00011A4B">
      <w:pPr>
        <w:tabs>
          <w:tab w:val="left" w:pos="0"/>
        </w:tabs>
        <w:spacing w:before="240" w:after="40"/>
        <w:jc w:val="center"/>
        <w:rPr>
          <w:rFonts w:asciiTheme="majorHAnsi" w:eastAsia="Times New Roman" w:hAnsiTheme="majorHAnsi" w:cs="Calibri"/>
          <w:i/>
          <w:iCs/>
          <w:sz w:val="28"/>
          <w:szCs w:val="18"/>
        </w:rPr>
      </w:pPr>
      <w:r w:rsidRPr="00512215">
        <w:rPr>
          <w:rFonts w:asciiTheme="majorHAnsi" w:eastAsia="Times New Roman" w:hAnsiTheme="majorHAnsi" w:cs="Calibri"/>
          <w:i/>
          <w:iCs/>
          <w:sz w:val="28"/>
          <w:szCs w:val="18"/>
        </w:rPr>
        <w:t xml:space="preserve">The lesson is designed to engage all students in making sense of phenomena and/or designing solutions to problems </w:t>
      </w:r>
    </w:p>
    <w:p w14:paraId="7AEE8109" w14:textId="77777777" w:rsidR="00011A4B" w:rsidRPr="00011A4B" w:rsidRDefault="00011A4B" w:rsidP="00011A4B">
      <w:pPr>
        <w:tabs>
          <w:tab w:val="left" w:pos="0"/>
        </w:tabs>
        <w:spacing w:after="40"/>
        <w:jc w:val="center"/>
        <w:rPr>
          <w:rFonts w:asciiTheme="majorHAnsi" w:eastAsia="Times New Roman" w:hAnsiTheme="majorHAnsi" w:cs="Calibri"/>
          <w:sz w:val="28"/>
          <w:szCs w:val="18"/>
        </w:rPr>
      </w:pPr>
      <w:r w:rsidRPr="00512215">
        <w:rPr>
          <w:rFonts w:asciiTheme="majorHAnsi" w:eastAsia="Times New Roman" w:hAnsiTheme="majorHAnsi" w:cs="Calibri"/>
          <w:i/>
          <w:iCs/>
          <w:sz w:val="28"/>
          <w:szCs w:val="18"/>
        </w:rPr>
        <w:t>through student performances that integrate the three dimensions of the NGSS</w:t>
      </w:r>
      <w:r w:rsidRPr="00512215">
        <w:rPr>
          <w:rFonts w:asciiTheme="majorHAnsi" w:eastAsia="Times New Roman" w:hAnsiTheme="majorHAnsi" w:cs="Calibri"/>
          <w:sz w:val="28"/>
          <w:szCs w:val="18"/>
        </w:rPr>
        <w:t>.</w:t>
      </w:r>
    </w:p>
    <w:p w14:paraId="2AD9308E" w14:textId="77777777" w:rsidR="00511C9E" w:rsidRDefault="00511C9E" w:rsidP="00511C9E">
      <w:pPr>
        <w:pStyle w:val="Default"/>
        <w:rPr>
          <w:rFonts w:asciiTheme="majorHAnsi" w:hAnsiTheme="majorHAnsi"/>
          <w:bCs/>
          <w:color w:val="auto"/>
          <w:sz w:val="19"/>
          <w:szCs w:val="19"/>
          <w:shd w:val="clear" w:color="auto" w:fill="FFFFFF"/>
        </w:rPr>
      </w:pPr>
    </w:p>
    <w:tbl>
      <w:tblPr>
        <w:tblStyle w:val="TableGrid"/>
        <w:tblW w:w="4908" w:type="pct"/>
        <w:jc w:val="center"/>
        <w:tblLayout w:type="fixed"/>
        <w:tblLook w:val="04A0" w:firstRow="1" w:lastRow="0" w:firstColumn="1" w:lastColumn="0" w:noHBand="0" w:noVBand="1"/>
      </w:tblPr>
      <w:tblGrid>
        <w:gridCol w:w="14125"/>
      </w:tblGrid>
      <w:tr w:rsidR="00390AE2" w:rsidRPr="0067700B" w14:paraId="4F5F3502" w14:textId="77777777" w:rsidTr="00390AE2">
        <w:trPr>
          <w:trHeight w:val="4587"/>
          <w:jc w:val="center"/>
        </w:trPr>
        <w:tc>
          <w:tcPr>
            <w:tcW w:w="5000" w:type="pct"/>
            <w:tcBorders>
              <w:top w:val="double" w:sz="4" w:space="0" w:color="auto"/>
              <w:left w:val="single" w:sz="4" w:space="0" w:color="auto"/>
              <w:bottom w:val="double" w:sz="4" w:space="0" w:color="auto"/>
            </w:tcBorders>
          </w:tcPr>
          <w:p w14:paraId="69287BD8" w14:textId="77777777" w:rsidR="004521F5" w:rsidRPr="00112B77" w:rsidRDefault="004521F5" w:rsidP="00F20076">
            <w:pPr>
              <w:tabs>
                <w:tab w:val="left" w:pos="0"/>
              </w:tabs>
              <w:spacing w:after="40"/>
              <w:jc w:val="center"/>
              <w:rPr>
                <w:rFonts w:asciiTheme="majorHAnsi" w:hAnsiTheme="majorHAnsi"/>
                <w:i/>
                <w:szCs w:val="18"/>
                <w:lang w:eastAsia="ja-JP"/>
              </w:rPr>
            </w:pPr>
          </w:p>
          <w:p w14:paraId="5123F984" w14:textId="77777777" w:rsidR="00390AE2" w:rsidRPr="00112B77" w:rsidRDefault="004521F5" w:rsidP="00C04DA3">
            <w:pPr>
              <w:numPr>
                <w:ilvl w:val="0"/>
                <w:numId w:val="2"/>
              </w:numPr>
              <w:tabs>
                <w:tab w:val="left" w:pos="1410"/>
              </w:tabs>
              <w:spacing w:after="40"/>
              <w:ind w:left="1050" w:right="-17" w:hanging="360"/>
              <w:contextualSpacing/>
              <w:rPr>
                <w:rFonts w:asciiTheme="majorHAnsi" w:eastAsia="Calibri" w:hAnsiTheme="majorHAnsi" w:cs="Calibri"/>
                <w:sz w:val="24"/>
                <w:szCs w:val="22"/>
              </w:rPr>
            </w:pPr>
            <w:r>
              <w:rPr>
                <w:rFonts w:asciiTheme="majorHAnsi" w:eastAsia="Calibri" w:hAnsiTheme="majorHAnsi" w:cs="Calibri"/>
                <w:b/>
                <w:bCs/>
                <w:noProof/>
                <w:sz w:val="24"/>
                <w:szCs w:val="22"/>
              </w:rPr>
              <mc:AlternateContent>
                <mc:Choice Requires="wps">
                  <w:drawing>
                    <wp:anchor distT="0" distB="0" distL="114300" distR="114300" simplePos="0" relativeHeight="251662336" behindDoc="0" locked="0" layoutInCell="1" allowOverlap="1" wp14:anchorId="576C57D9" wp14:editId="72730BF3">
                      <wp:simplePos x="0" y="0"/>
                      <wp:positionH relativeFrom="column">
                        <wp:posOffset>281940</wp:posOffset>
                      </wp:positionH>
                      <wp:positionV relativeFrom="paragraph">
                        <wp:posOffset>53339</wp:posOffset>
                      </wp:positionV>
                      <wp:extent cx="0" cy="176212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904F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pt,4.2pt" to="22.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" strokecolor="#4f81bd [3204]" strokeweight="2pt">
                      <v:shadow on="t" color="black" opacity="24903f" origin=",.5" offset="0,.55556mm"/>
                    </v:line>
                  </w:pict>
                </mc:Fallback>
              </mc:AlternateContent>
            </w: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59264" behindDoc="0" locked="0" layoutInCell="1" allowOverlap="1" wp14:anchorId="429E6D9A" wp14:editId="52DF7E64">
                      <wp:simplePos x="0" y="0"/>
                      <wp:positionH relativeFrom="column">
                        <wp:posOffset>153670</wp:posOffset>
                      </wp:positionH>
                      <wp:positionV relativeFrom="paragraph">
                        <wp:posOffset>139065</wp:posOffset>
                      </wp:positionV>
                      <wp:extent cx="1190625" cy="1404620"/>
                      <wp:effectExtent l="318"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0625" cy="1404620"/>
                              </a:xfrm>
                              <a:prstGeom prst="rect">
                                <a:avLst/>
                              </a:prstGeom>
                              <a:solidFill>
                                <a:srgbClr val="FFFFFF"/>
                              </a:solidFill>
                              <a:ln w="9525">
                                <a:noFill/>
                                <a:miter lim="800000"/>
                                <a:headEnd/>
                                <a:tailEnd/>
                              </a:ln>
                            </wps:spPr>
                            <wps:txbx>
                              <w:txbxContent>
                                <w:p w14:paraId="25690EF5" w14:textId="77777777" w:rsidR="0081395E" w:rsidRPr="004521F5" w:rsidRDefault="0081395E">
                                  <w:pPr>
                                    <w:rPr>
                                      <w:b/>
                                    </w:rPr>
                                  </w:pPr>
                                  <w:r w:rsidRPr="004521F5">
                                    <w:rPr>
                                      <w:b/>
                                    </w:rPr>
                                    <w:t xml:space="preserve">NGSS Shifts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37736B" id="_x0000_t202" coordsize="21600,21600" o:spt="202" path="m,l,21600r21600,l21600,xe">
                      <v:stroke joinstyle="miter"/>
                      <v:path gradientshapeok="t" o:connecttype="rect"/>
                    </v:shapetype>
                    <v:shape id="Text Box 2" o:spid="_x0000_s1026" type="#_x0000_t202" style="position:absolute;left:0;text-align:left;margin-left:12.1pt;margin-top:10.95pt;width:93.7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" stroked="f">
                      <v:textbox style="mso-fit-shape-to-text:t">
                        <w:txbxContent>
                          <w:p w:rsidR="0081395E" w:rsidRPr="004521F5" w:rsidRDefault="0081395E">
                            <w:pPr>
                              <w:rPr>
                                <w:b/>
                              </w:rPr>
                            </w:pPr>
                            <w:r w:rsidRPr="004521F5">
                              <w:rPr>
                                <w:b/>
                              </w:rPr>
                              <w:t xml:space="preserve">NGSS Shifts  </w:t>
                            </w:r>
                          </w:p>
                        </w:txbxContent>
                      </v:textbox>
                      <w10:wrap type="square"/>
                    </v:shape>
                  </w:pict>
                </mc:Fallback>
              </mc:AlternateContent>
            </w:r>
            <w:r w:rsidR="00D0247A">
              <w:rPr>
                <w:rFonts w:asciiTheme="majorHAnsi" w:eastAsia="Calibri" w:hAnsiTheme="majorHAnsi" w:cs="Calibri"/>
                <w:b/>
                <w:bCs/>
                <w:sz w:val="24"/>
                <w:szCs w:val="22"/>
              </w:rPr>
              <w:t xml:space="preserve">Explaining Phenomena or </w:t>
            </w:r>
            <w:r w:rsidR="00390AE2" w:rsidRPr="00112B77">
              <w:rPr>
                <w:rFonts w:asciiTheme="majorHAnsi" w:eastAsia="Calibri" w:hAnsiTheme="majorHAnsi" w:cs="Calibri"/>
                <w:b/>
                <w:bCs/>
                <w:sz w:val="24"/>
                <w:szCs w:val="22"/>
              </w:rPr>
              <w:t>Designing Solutions</w:t>
            </w:r>
            <w:r w:rsidR="00390AE2" w:rsidRPr="00112B77">
              <w:rPr>
                <w:rFonts w:asciiTheme="majorHAnsi" w:eastAsia="Calibri" w:hAnsiTheme="majorHAnsi" w:cs="Calibri"/>
                <w:sz w:val="24"/>
                <w:szCs w:val="22"/>
              </w:rPr>
              <w:t xml:space="preserve">: The lesson </w:t>
            </w:r>
            <w:r w:rsidR="00390AE2" w:rsidRPr="00112B77">
              <w:rPr>
                <w:rFonts w:asciiTheme="majorHAnsi" w:eastAsia="Calibri" w:hAnsiTheme="majorHAnsi" w:cs="Calibri"/>
                <w:sz w:val="24"/>
                <w:szCs w:val="22"/>
                <w:u w:val="single"/>
              </w:rPr>
              <w:t>focuses</w:t>
            </w:r>
            <w:r w:rsidR="00390AE2" w:rsidRPr="00112B77">
              <w:rPr>
                <w:rFonts w:asciiTheme="majorHAnsi" w:eastAsia="Calibri" w:hAnsiTheme="majorHAnsi" w:cs="Calibri"/>
                <w:sz w:val="24"/>
                <w:szCs w:val="22"/>
              </w:rPr>
              <w:t xml:space="preserve"> on supporting students </w:t>
            </w:r>
            <w:r w:rsidR="00BA7CC0" w:rsidRPr="00112B77">
              <w:rPr>
                <w:rFonts w:asciiTheme="majorHAnsi" w:eastAsia="Calibri" w:hAnsiTheme="majorHAnsi" w:cs="Calibri"/>
                <w:sz w:val="24"/>
                <w:szCs w:val="22"/>
              </w:rPr>
              <w:t>to make</w:t>
            </w:r>
            <w:r w:rsidR="00965F3E">
              <w:rPr>
                <w:rFonts w:asciiTheme="majorHAnsi" w:eastAsia="Calibri" w:hAnsiTheme="majorHAnsi" w:cs="Calibri"/>
                <w:sz w:val="24"/>
                <w:szCs w:val="22"/>
              </w:rPr>
              <w:t xml:space="preserve"> sense of a phenomenon </w:t>
            </w:r>
            <w:r w:rsidR="00390AE2" w:rsidRPr="00112B77">
              <w:rPr>
                <w:rFonts w:asciiTheme="majorHAnsi" w:eastAsia="Calibri" w:hAnsiTheme="majorHAnsi" w:cs="Calibri"/>
                <w:sz w:val="24"/>
                <w:szCs w:val="22"/>
              </w:rPr>
              <w:t xml:space="preserve">or </w:t>
            </w:r>
            <w:r w:rsidR="00BA7CC0" w:rsidRPr="00112B77">
              <w:rPr>
                <w:rFonts w:asciiTheme="majorHAnsi" w:eastAsia="Calibri" w:hAnsiTheme="majorHAnsi" w:cs="Calibri"/>
                <w:sz w:val="24"/>
                <w:szCs w:val="22"/>
              </w:rPr>
              <w:t>design</w:t>
            </w:r>
            <w:r w:rsidR="00390AE2" w:rsidRPr="00112B77">
              <w:rPr>
                <w:rFonts w:asciiTheme="majorHAnsi" w:eastAsia="Calibri" w:hAnsiTheme="majorHAnsi" w:cs="Calibri"/>
                <w:sz w:val="24"/>
                <w:szCs w:val="22"/>
              </w:rPr>
              <w:t xml:space="preserve"> solutions to </w:t>
            </w:r>
            <w:r w:rsidR="00BA7CC0" w:rsidRPr="00112B77">
              <w:rPr>
                <w:rFonts w:asciiTheme="majorHAnsi" w:eastAsia="Calibri" w:hAnsiTheme="majorHAnsi" w:cs="Calibri"/>
                <w:sz w:val="24"/>
                <w:szCs w:val="22"/>
              </w:rPr>
              <w:t>a problem.</w:t>
            </w:r>
            <w:r w:rsidR="00390AE2" w:rsidRPr="00112B77">
              <w:rPr>
                <w:rFonts w:asciiTheme="majorHAnsi" w:eastAsia="Calibri" w:hAnsiTheme="majorHAnsi" w:cs="Calibri"/>
                <w:sz w:val="24"/>
                <w:szCs w:val="22"/>
              </w:rPr>
              <w:t xml:space="preserve"> </w:t>
            </w:r>
            <w:r w:rsidR="00390AE2" w:rsidRPr="00112B77">
              <w:rPr>
                <w:rFonts w:asciiTheme="majorHAnsi" w:eastAsia="Calibri" w:hAnsiTheme="majorHAnsi" w:cs="Calibri"/>
                <w:sz w:val="24"/>
                <w:szCs w:val="22"/>
              </w:rPr>
              <w:br/>
            </w:r>
          </w:p>
          <w:p w14:paraId="6C2813F1" w14:textId="77777777" w:rsidR="00390AE2" w:rsidRPr="00112B77" w:rsidRDefault="00390AE2" w:rsidP="00C04DA3">
            <w:pPr>
              <w:numPr>
                <w:ilvl w:val="0"/>
                <w:numId w:val="2"/>
              </w:numPr>
              <w:tabs>
                <w:tab w:val="left" w:pos="1410"/>
              </w:tabs>
              <w:spacing w:after="40"/>
              <w:ind w:left="1050" w:right="-14" w:hanging="360"/>
              <w:contextualSpacing/>
              <w:rPr>
                <w:rFonts w:asciiTheme="majorHAnsi" w:hAnsiTheme="majorHAnsi"/>
                <w:sz w:val="24"/>
                <w:szCs w:val="22"/>
              </w:rPr>
            </w:pPr>
            <w:r w:rsidRPr="00112B77">
              <w:rPr>
                <w:rFonts w:asciiTheme="majorHAnsi" w:eastAsia="Calibri" w:hAnsiTheme="majorHAnsi" w:cs="Calibri"/>
                <w:b/>
                <w:bCs/>
                <w:sz w:val="24"/>
                <w:szCs w:val="22"/>
              </w:rPr>
              <w:t>Three Dimensions</w:t>
            </w:r>
            <w:r w:rsidRPr="00112B77">
              <w:rPr>
                <w:rFonts w:asciiTheme="majorHAnsi" w:eastAsia="Calibri" w:hAnsiTheme="majorHAnsi" w:cs="Calibri"/>
                <w:sz w:val="24"/>
                <w:szCs w:val="22"/>
              </w:rPr>
              <w:t xml:space="preserve">: The lesson helps students develop and use multiple </w:t>
            </w:r>
            <w:r w:rsidRPr="00112B77">
              <w:rPr>
                <w:rFonts w:asciiTheme="majorHAnsi" w:eastAsia="Calibri" w:hAnsiTheme="majorHAnsi" w:cs="Calibri"/>
                <w:sz w:val="24"/>
                <w:szCs w:val="22"/>
                <w:u w:val="single"/>
              </w:rPr>
              <w:t>grade-appropriate elements</w:t>
            </w:r>
            <w:r w:rsidRPr="00112B77">
              <w:rPr>
                <w:rFonts w:asciiTheme="majorHAnsi" w:eastAsia="Calibri" w:hAnsiTheme="majorHAnsi" w:cs="Calibri"/>
                <w:sz w:val="24"/>
                <w:szCs w:val="22"/>
              </w:rPr>
              <w:t xml:space="preserve"> of the science and engineering practices (SEPs), disciplinary core ideas (DCIs), and crosscutting concepts (CCCs), which are deliberately selected to aid studen</w:t>
            </w:r>
            <w:r w:rsidR="00965F3E">
              <w:rPr>
                <w:rFonts w:asciiTheme="majorHAnsi" w:eastAsia="Calibri" w:hAnsiTheme="majorHAnsi" w:cs="Calibri"/>
                <w:sz w:val="24"/>
                <w:szCs w:val="22"/>
              </w:rPr>
              <w:t xml:space="preserve">t sense-making of phenomena </w:t>
            </w:r>
            <w:r w:rsidRPr="00112B77">
              <w:rPr>
                <w:rFonts w:asciiTheme="majorHAnsi" w:eastAsia="Calibri" w:hAnsiTheme="majorHAnsi" w:cs="Calibri"/>
                <w:sz w:val="24"/>
                <w:szCs w:val="22"/>
              </w:rPr>
              <w:t>or designing of solutions.</w:t>
            </w:r>
            <w:r w:rsidRPr="00112B77">
              <w:rPr>
                <w:rFonts w:asciiTheme="majorHAnsi" w:eastAsia="Calibri" w:hAnsiTheme="majorHAnsi" w:cs="Calibri"/>
                <w:sz w:val="24"/>
                <w:szCs w:val="22"/>
              </w:rPr>
              <w:br/>
            </w:r>
          </w:p>
          <w:p w14:paraId="58920055" w14:textId="0D92EC56" w:rsidR="00390AE2" w:rsidRPr="00112B77" w:rsidRDefault="00390AE2" w:rsidP="00C04DA3">
            <w:pPr>
              <w:numPr>
                <w:ilvl w:val="0"/>
                <w:numId w:val="2"/>
              </w:numPr>
              <w:tabs>
                <w:tab w:val="left" w:pos="1410"/>
              </w:tabs>
              <w:spacing w:after="40"/>
              <w:ind w:left="1050" w:right="-14" w:hanging="360"/>
              <w:contextualSpacing/>
              <w:rPr>
                <w:rFonts w:asciiTheme="majorHAnsi" w:eastAsia="Calibri" w:hAnsiTheme="majorHAnsi" w:cs="Calibri"/>
                <w:sz w:val="24"/>
                <w:szCs w:val="22"/>
              </w:rPr>
            </w:pPr>
            <w:r w:rsidRPr="00112B77">
              <w:rPr>
                <w:rFonts w:asciiTheme="majorHAnsi" w:eastAsia="Calibri" w:hAnsiTheme="majorHAnsi" w:cs="Calibri"/>
                <w:b/>
                <w:bCs/>
                <w:sz w:val="24"/>
                <w:szCs w:val="22"/>
              </w:rPr>
              <w:t xml:space="preserve">Integrating the Three Dimensions </w:t>
            </w:r>
            <w:r w:rsidR="00DB7AED" w:rsidRPr="00112B77">
              <w:rPr>
                <w:rFonts w:asciiTheme="majorHAnsi" w:eastAsia="Calibri" w:hAnsiTheme="majorHAnsi" w:cs="Calibri"/>
                <w:b/>
                <w:bCs/>
                <w:sz w:val="24"/>
                <w:szCs w:val="22"/>
              </w:rPr>
              <w:t>for Instruction and Assessment</w:t>
            </w:r>
            <w:r w:rsidRPr="00112B77">
              <w:rPr>
                <w:rFonts w:asciiTheme="majorHAnsi" w:eastAsia="Calibri" w:hAnsiTheme="majorHAnsi" w:cs="Calibri"/>
                <w:b/>
                <w:bCs/>
                <w:sz w:val="24"/>
                <w:szCs w:val="22"/>
              </w:rPr>
              <w:t xml:space="preserve">: </w:t>
            </w:r>
            <w:r w:rsidR="00074316">
              <w:rPr>
                <w:rFonts w:asciiTheme="majorHAnsi" w:eastAsia="Times New Roman" w:hAnsiTheme="majorHAnsi" w:cs="Calibri"/>
                <w:sz w:val="24"/>
                <w:szCs w:val="22"/>
              </w:rPr>
              <w:t>The lesson requires student performances</w:t>
            </w:r>
            <w:r w:rsidR="00B41748">
              <w:rPr>
                <w:rFonts w:asciiTheme="majorHAnsi" w:eastAsia="Times New Roman" w:hAnsiTheme="majorHAnsi" w:cs="Calibri"/>
                <w:sz w:val="24"/>
                <w:szCs w:val="22"/>
              </w:rPr>
              <w:t xml:space="preserve"> </w:t>
            </w:r>
            <w:r w:rsidR="00BA7CC0" w:rsidRPr="00112B77">
              <w:rPr>
                <w:rFonts w:asciiTheme="majorHAnsi" w:eastAsia="Times New Roman" w:hAnsiTheme="majorHAnsi" w:cs="Calibri"/>
                <w:sz w:val="24"/>
                <w:szCs w:val="22"/>
              </w:rPr>
              <w:t>that integrate elements of the SEPs, CCCs, and DCIs</w:t>
            </w:r>
            <w:r w:rsidR="00074316">
              <w:rPr>
                <w:rFonts w:asciiTheme="majorHAnsi" w:eastAsia="Times New Roman" w:hAnsiTheme="majorHAnsi" w:cs="Calibri"/>
                <w:sz w:val="24"/>
                <w:szCs w:val="22"/>
              </w:rPr>
              <w:t xml:space="preserve"> to make sense of phenomena or design solutions to problems</w:t>
            </w:r>
            <w:r w:rsidR="00BA7CC0" w:rsidRPr="00112B77">
              <w:rPr>
                <w:rFonts w:asciiTheme="majorHAnsi" w:eastAsia="Times New Roman" w:hAnsiTheme="majorHAnsi" w:cs="Calibri"/>
                <w:sz w:val="24"/>
                <w:szCs w:val="22"/>
              </w:rPr>
              <w:t xml:space="preserve">, and the lesson </w:t>
            </w:r>
            <w:r w:rsidR="00BA7CC0" w:rsidRPr="00CA2C30">
              <w:rPr>
                <w:rFonts w:ascii="Calibri" w:hAnsi="Calibri"/>
                <w:sz w:val="24"/>
                <w:szCs w:val="22"/>
                <w:lang w:eastAsia="ja-JP"/>
              </w:rPr>
              <w:t xml:space="preserve">elicits </w:t>
            </w:r>
            <w:r w:rsidR="00CA2C30" w:rsidRPr="00CA2C30">
              <w:rPr>
                <w:rFonts w:ascii="Calibri" w:hAnsi="Calibri"/>
                <w:sz w:val="24"/>
                <w:szCs w:val="22"/>
                <w:lang w:eastAsia="ja-JP"/>
              </w:rPr>
              <w:t xml:space="preserve">student artifacts that show </w:t>
            </w:r>
            <w:r w:rsidR="00BA7CC0" w:rsidRPr="00112B77">
              <w:rPr>
                <w:rFonts w:ascii="Calibri" w:hAnsi="Calibri"/>
                <w:sz w:val="24"/>
                <w:szCs w:val="22"/>
                <w:u w:val="single"/>
                <w:lang w:eastAsia="ja-JP"/>
              </w:rPr>
              <w:t>direct, observable evidence</w:t>
            </w:r>
            <w:r w:rsidR="00BA7CC0" w:rsidRPr="00112B77">
              <w:rPr>
                <w:rFonts w:ascii="Calibri" w:hAnsi="Calibri"/>
                <w:sz w:val="24"/>
                <w:szCs w:val="22"/>
                <w:lang w:eastAsia="ja-JP"/>
              </w:rPr>
              <w:t xml:space="preserve"> of three-dimensional learning.</w:t>
            </w:r>
          </w:p>
          <w:p w14:paraId="7423996A" w14:textId="77777777" w:rsidR="00390AE2" w:rsidRPr="00112B77" w:rsidRDefault="004521F5" w:rsidP="00C04DA3">
            <w:pPr>
              <w:tabs>
                <w:tab w:val="left" w:pos="1410"/>
              </w:tabs>
              <w:spacing w:after="40"/>
              <w:ind w:left="1050" w:right="-14" w:hanging="360"/>
              <w:rPr>
                <w:rFonts w:ascii="Calibri" w:hAnsi="Calibri"/>
                <w:sz w:val="24"/>
                <w:szCs w:val="22"/>
                <w:lang w:eastAsia="ja-JP"/>
              </w:rPr>
            </w:pPr>
            <w:r>
              <w:rPr>
                <w:rFonts w:asciiTheme="majorHAnsi" w:eastAsia="Calibri" w:hAnsiTheme="majorHAnsi" w:cs="Calibri"/>
                <w:b/>
                <w:bCs/>
                <w:noProof/>
                <w:sz w:val="24"/>
                <w:szCs w:val="22"/>
              </w:rPr>
              <mc:AlternateContent>
                <mc:Choice Requires="wps">
                  <w:drawing>
                    <wp:anchor distT="0" distB="0" distL="114300" distR="114300" simplePos="0" relativeHeight="251664384" behindDoc="0" locked="0" layoutInCell="1" allowOverlap="1" wp14:anchorId="6300AD2D" wp14:editId="2C0071F0">
                      <wp:simplePos x="0" y="0"/>
                      <wp:positionH relativeFrom="column">
                        <wp:posOffset>281305</wp:posOffset>
                      </wp:positionH>
                      <wp:positionV relativeFrom="paragraph">
                        <wp:posOffset>107950</wp:posOffset>
                      </wp:positionV>
                      <wp:extent cx="0" cy="17621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2EF1D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15pt,8.5pt" to="22.1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" strokecolor="#4f81bd [3204]" strokeweight="2pt">
                      <v:shadow on="t" color="black" opacity="24903f" origin=",.5" offset="0,.55556mm"/>
                    </v:line>
                  </w:pict>
                </mc:Fallback>
              </mc:AlternateContent>
            </w:r>
          </w:p>
          <w:p w14:paraId="14C15DDD" w14:textId="77777777" w:rsidR="00390AE2" w:rsidRPr="00112B77" w:rsidRDefault="004521F5"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61312" behindDoc="0" locked="0" layoutInCell="1" allowOverlap="1" wp14:anchorId="281FCED1" wp14:editId="674DFE77">
                      <wp:simplePos x="0" y="0"/>
                      <wp:positionH relativeFrom="column">
                        <wp:posOffset>-254635</wp:posOffset>
                      </wp:positionH>
                      <wp:positionV relativeFrom="paragraph">
                        <wp:posOffset>93980</wp:posOffset>
                      </wp:positionV>
                      <wp:extent cx="1969135" cy="1404620"/>
                      <wp:effectExtent l="0" t="3175"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9135" cy="1404620"/>
                              </a:xfrm>
                              <a:prstGeom prst="rect">
                                <a:avLst/>
                              </a:prstGeom>
                              <a:solidFill>
                                <a:srgbClr val="FFFFFF"/>
                              </a:solidFill>
                              <a:ln w="9525">
                                <a:noFill/>
                                <a:miter lim="800000"/>
                                <a:headEnd/>
                                <a:tailEnd/>
                              </a:ln>
                            </wps:spPr>
                            <wps:txbx>
                              <w:txbxContent>
                                <w:p w14:paraId="33D172A6" w14:textId="77777777" w:rsidR="0081395E" w:rsidRPr="004521F5" w:rsidRDefault="0081395E" w:rsidP="004521F5">
                                  <w:pPr>
                                    <w:rPr>
                                      <w:b/>
                                    </w:rPr>
                                  </w:pPr>
                                  <w:r w:rsidRPr="004521F5">
                                    <w:rPr>
                                      <w:b/>
                                    </w:rPr>
                                    <w:t>Features of Quality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985F1C" id="_x0000_s1027" type="#_x0000_t202" style="position:absolute;left:0;text-align:left;margin-left:-20.05pt;margin-top:7.4pt;width:155.0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" stroked="f">
                      <v:textbox style="mso-fit-shape-to-text:t">
                        <w:txbxContent>
                          <w:p w:rsidR="0081395E" w:rsidRPr="004521F5" w:rsidRDefault="0081395E" w:rsidP="004521F5">
                            <w:pPr>
                              <w:rPr>
                                <w:b/>
                              </w:rPr>
                            </w:pPr>
                            <w:r w:rsidRPr="004521F5">
                              <w:rPr>
                                <w:b/>
                              </w:rPr>
                              <w:t>Features of Quality Design</w:t>
                            </w:r>
                          </w:p>
                        </w:txbxContent>
                      </v:textbox>
                      <w10:wrap type="square"/>
                    </v:shape>
                  </w:pict>
                </mc:Fallback>
              </mc:AlternateContent>
            </w:r>
            <w:r w:rsidR="00390AE2" w:rsidRPr="00112B77">
              <w:rPr>
                <w:rFonts w:asciiTheme="majorHAnsi" w:eastAsia="Calibri" w:hAnsiTheme="majorHAnsi" w:cs="Calibri"/>
                <w:b/>
                <w:bCs/>
                <w:sz w:val="24"/>
                <w:szCs w:val="22"/>
              </w:rPr>
              <w:t xml:space="preserve">Relevance and Authenticity: </w:t>
            </w:r>
            <w:r w:rsidR="00390AE2" w:rsidRPr="00112B77">
              <w:rPr>
                <w:rFonts w:asciiTheme="majorHAnsi" w:eastAsia="Calibri" w:hAnsiTheme="majorHAnsi" w:cs="Calibri"/>
                <w:bCs/>
                <w:sz w:val="24"/>
                <w:szCs w:val="22"/>
              </w:rPr>
              <w:t xml:space="preserve">The lesson motivates </w:t>
            </w:r>
            <w:r w:rsidR="009A341E">
              <w:rPr>
                <w:rFonts w:asciiTheme="majorHAnsi" w:eastAsia="Calibri" w:hAnsiTheme="majorHAnsi" w:cs="Calibri"/>
                <w:bCs/>
                <w:sz w:val="24"/>
                <w:szCs w:val="22"/>
              </w:rPr>
              <w:t>student sense-making or problem-</w:t>
            </w:r>
            <w:r w:rsidR="00390AE2" w:rsidRPr="00112B77">
              <w:rPr>
                <w:rFonts w:asciiTheme="majorHAnsi" w:eastAsia="Calibri" w:hAnsiTheme="majorHAnsi" w:cs="Calibri"/>
                <w:bCs/>
                <w:sz w:val="24"/>
                <w:szCs w:val="22"/>
              </w:rPr>
              <w:t xml:space="preserve">solving by taking advantage of student questions and prior experiences in the context of </w:t>
            </w:r>
            <w:r w:rsidR="00DB7AED" w:rsidRPr="00112B77">
              <w:rPr>
                <w:rFonts w:asciiTheme="majorHAnsi" w:eastAsia="Calibri" w:hAnsiTheme="majorHAnsi" w:cs="Calibri"/>
                <w:bCs/>
                <w:sz w:val="24"/>
                <w:szCs w:val="22"/>
              </w:rPr>
              <w:t>the students’ home, neighborhood</w:t>
            </w:r>
            <w:r w:rsidR="00795CEF">
              <w:rPr>
                <w:rFonts w:asciiTheme="majorHAnsi" w:eastAsia="Calibri" w:hAnsiTheme="majorHAnsi" w:cs="Calibri"/>
                <w:bCs/>
                <w:sz w:val="24"/>
                <w:szCs w:val="22"/>
              </w:rPr>
              <w:t>,</w:t>
            </w:r>
            <w:r w:rsidR="00DB7AED" w:rsidRPr="00112B77">
              <w:rPr>
                <w:rFonts w:asciiTheme="majorHAnsi" w:eastAsia="Calibri" w:hAnsiTheme="majorHAnsi" w:cs="Calibri"/>
                <w:bCs/>
                <w:sz w:val="24"/>
                <w:szCs w:val="22"/>
              </w:rPr>
              <w:t xml:space="preserve"> and</w:t>
            </w:r>
            <w:r w:rsidR="00390AE2" w:rsidRPr="00112B77">
              <w:rPr>
                <w:rFonts w:asciiTheme="majorHAnsi" w:eastAsia="Calibri" w:hAnsiTheme="majorHAnsi" w:cs="Calibri"/>
                <w:bCs/>
                <w:sz w:val="24"/>
                <w:szCs w:val="22"/>
              </w:rPr>
              <w:t xml:space="preserve"> community as appropriate.</w:t>
            </w:r>
          </w:p>
          <w:p w14:paraId="593A9F8E" w14:textId="77777777" w:rsidR="00390AE2" w:rsidRPr="00112B77" w:rsidRDefault="00390AE2" w:rsidP="00C04DA3">
            <w:pPr>
              <w:tabs>
                <w:tab w:val="left" w:pos="1410"/>
              </w:tabs>
              <w:spacing w:after="40"/>
              <w:ind w:left="1050" w:right="-17" w:hanging="360"/>
              <w:contextualSpacing/>
              <w:rPr>
                <w:rFonts w:asciiTheme="majorHAnsi" w:eastAsia="Calibri" w:hAnsiTheme="majorHAnsi" w:cs="Calibri"/>
                <w:sz w:val="24"/>
                <w:szCs w:val="22"/>
              </w:rPr>
            </w:pPr>
          </w:p>
          <w:p w14:paraId="3907F43C"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112B77">
              <w:rPr>
                <w:rFonts w:asciiTheme="majorHAnsi" w:eastAsia="Calibri" w:hAnsiTheme="majorHAnsi" w:cs="Calibri"/>
                <w:b/>
                <w:bCs/>
                <w:sz w:val="24"/>
                <w:szCs w:val="22"/>
              </w:rPr>
              <w:t xml:space="preserve">Student Ideas: </w:t>
            </w:r>
            <w:r w:rsidRPr="00112B77">
              <w:rPr>
                <w:rFonts w:asciiTheme="majorHAnsi" w:eastAsia="Calibri" w:hAnsiTheme="majorHAnsi" w:cs="Calibri"/>
                <w:bCs/>
                <w:sz w:val="24"/>
                <w:szCs w:val="22"/>
              </w:rPr>
              <w:t xml:space="preserve">The lesson provides opportunities for students to express, clarify, justify, interpret, and represent their ideas </w:t>
            </w:r>
            <w:r w:rsidR="009A341E">
              <w:rPr>
                <w:rFonts w:asciiTheme="majorHAnsi" w:eastAsia="Calibri" w:hAnsiTheme="majorHAnsi" w:cs="Calibri"/>
                <w:bCs/>
                <w:sz w:val="24"/>
                <w:szCs w:val="22"/>
              </w:rPr>
              <w:t xml:space="preserve">(i.e., making </w:t>
            </w:r>
            <w:r w:rsidRPr="00112B77">
              <w:rPr>
                <w:rFonts w:asciiTheme="majorHAnsi" w:eastAsia="Calibri" w:hAnsiTheme="majorHAnsi" w:cs="Calibri"/>
                <w:bCs/>
                <w:sz w:val="24"/>
                <w:szCs w:val="22"/>
              </w:rPr>
              <w:t>thinking visible) and to respond to peer and teacher feedback.</w:t>
            </w:r>
          </w:p>
          <w:p w14:paraId="01317FFC" w14:textId="77777777" w:rsidR="00390AE2" w:rsidRPr="00112B77" w:rsidRDefault="00390AE2" w:rsidP="00C04DA3">
            <w:pPr>
              <w:tabs>
                <w:tab w:val="left" w:pos="1410"/>
              </w:tabs>
              <w:ind w:left="1050" w:hanging="360"/>
              <w:rPr>
                <w:rFonts w:asciiTheme="majorHAnsi" w:hAnsiTheme="majorHAnsi"/>
                <w:sz w:val="24"/>
                <w:szCs w:val="22"/>
              </w:rPr>
            </w:pPr>
          </w:p>
          <w:p w14:paraId="6307A662"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sz w:val="24"/>
                <w:szCs w:val="22"/>
              </w:rPr>
            </w:pPr>
            <w:r w:rsidRPr="00112B77">
              <w:rPr>
                <w:rFonts w:asciiTheme="majorHAnsi" w:eastAsia="Calibri" w:hAnsiTheme="majorHAnsi" w:cs="Calibri"/>
                <w:b/>
                <w:bCs/>
                <w:sz w:val="24"/>
                <w:szCs w:val="22"/>
              </w:rPr>
              <w:t>Building on Students’ Prior Knowledge</w:t>
            </w:r>
            <w:r w:rsidRPr="00112B77">
              <w:rPr>
                <w:rFonts w:asciiTheme="majorHAnsi" w:eastAsia="Calibri" w:hAnsiTheme="majorHAnsi" w:cs="Calibri"/>
                <w:sz w:val="24"/>
                <w:szCs w:val="22"/>
              </w:rPr>
              <w:t xml:space="preserve">: The lesson identifies and builds on students’ prior learning </w:t>
            </w:r>
            <w:r w:rsidRPr="00112B77">
              <w:rPr>
                <w:rFonts w:asciiTheme="majorHAnsi" w:eastAsia="Calibri" w:hAnsiTheme="majorHAnsi" w:cs="Calibri"/>
                <w:sz w:val="24"/>
                <w:szCs w:val="22"/>
                <w:u w:val="single"/>
              </w:rPr>
              <w:t>in all three dimensions</w:t>
            </w:r>
            <w:r w:rsidRPr="00112B77">
              <w:rPr>
                <w:rFonts w:asciiTheme="majorHAnsi" w:eastAsia="Calibri" w:hAnsiTheme="majorHAnsi" w:cs="Calibri"/>
                <w:color w:val="000000" w:themeColor="text1"/>
                <w:sz w:val="24"/>
                <w:szCs w:val="22"/>
              </w:rPr>
              <w:t xml:space="preserve"> </w:t>
            </w:r>
            <w:r w:rsidR="00591669" w:rsidRPr="00112B77">
              <w:rPr>
                <w:rFonts w:asciiTheme="majorHAnsi" w:eastAsia="Calibri" w:hAnsiTheme="majorHAnsi" w:cs="Calibri"/>
                <w:color w:val="000000" w:themeColor="text1"/>
                <w:sz w:val="24"/>
                <w:szCs w:val="22"/>
              </w:rPr>
              <w:t>in a way that is explicit to both the teacher and the students.</w:t>
            </w:r>
            <w:r w:rsidR="004521F5" w:rsidRPr="004521F5">
              <w:rPr>
                <w:rFonts w:asciiTheme="majorHAnsi" w:eastAsia="Calibri" w:hAnsiTheme="majorHAnsi" w:cs="Calibri"/>
                <w:b/>
                <w:bCs/>
                <w:noProof/>
                <w:sz w:val="24"/>
                <w:szCs w:val="22"/>
              </w:rPr>
              <w:t xml:space="preserve"> </w:t>
            </w:r>
          </w:p>
          <w:p w14:paraId="3786F484" w14:textId="77777777" w:rsidR="00390AE2" w:rsidRPr="00F07536" w:rsidRDefault="00390AE2" w:rsidP="00F07536">
            <w:pPr>
              <w:tabs>
                <w:tab w:val="left" w:pos="0"/>
              </w:tabs>
              <w:spacing w:after="40"/>
              <w:ind w:right="-14"/>
              <w:rPr>
                <w:rFonts w:ascii="Calibri" w:hAnsi="Calibri"/>
                <w:szCs w:val="22"/>
                <w:lang w:eastAsia="ja-JP"/>
              </w:rPr>
            </w:pPr>
          </w:p>
        </w:tc>
      </w:tr>
    </w:tbl>
    <w:p w14:paraId="12816B64" w14:textId="77777777" w:rsidR="00AC7361" w:rsidRDefault="00AC7361" w:rsidP="00F563BC">
      <w:pPr>
        <w:pStyle w:val="Default"/>
        <w:rPr>
          <w:rFonts w:asciiTheme="majorHAnsi" w:hAnsiTheme="majorHAnsi"/>
          <w:b/>
          <w:bCs/>
          <w:sz w:val="20"/>
          <w:szCs w:val="20"/>
          <w:u w:val="single"/>
        </w:rPr>
      </w:pPr>
    </w:p>
    <w:p w14:paraId="0A0190C1" w14:textId="77777777" w:rsidR="00C473F8" w:rsidRDefault="00C473F8" w:rsidP="00F563BC">
      <w:pPr>
        <w:pStyle w:val="Default"/>
        <w:rPr>
          <w:rFonts w:asciiTheme="majorHAnsi" w:hAnsiTheme="majorHAnsi"/>
          <w:b/>
          <w:bCs/>
          <w:sz w:val="20"/>
          <w:szCs w:val="20"/>
          <w:u w:val="single"/>
        </w:rPr>
      </w:pPr>
    </w:p>
    <w:p w14:paraId="791B0324" w14:textId="77777777" w:rsidR="00AC7361" w:rsidRDefault="00AC7361">
      <w:pPr>
        <w:rPr>
          <w:rFonts w:asciiTheme="majorHAnsi" w:hAnsiTheme="majorHAnsi"/>
          <w:b/>
          <w:sz w:val="28"/>
          <w:szCs w:val="20"/>
          <w:shd w:val="clear" w:color="auto" w:fill="FFFFFF"/>
        </w:rPr>
      </w:pPr>
      <w:r>
        <w:rPr>
          <w:rFonts w:asciiTheme="majorHAnsi" w:hAnsiTheme="majorHAnsi"/>
          <w:b/>
          <w:sz w:val="28"/>
          <w:szCs w:val="20"/>
          <w:shd w:val="clear" w:color="auto" w:fill="FFFFFF"/>
        </w:rPr>
        <w:br w:type="page"/>
      </w:r>
    </w:p>
    <w:p w14:paraId="1C5483C7"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0247A">
        <w:rPr>
          <w:rFonts w:asciiTheme="majorHAnsi" w:hAnsiTheme="majorHAnsi"/>
          <w:b/>
          <w:color w:val="auto"/>
          <w:sz w:val="28"/>
          <w:szCs w:val="20"/>
          <w:shd w:val="clear" w:color="auto" w:fill="FFFFFF"/>
        </w:rPr>
        <w:t xml:space="preserve">A. Explaining Phenomena or </w:t>
      </w:r>
      <w:r w:rsidRPr="0027794B">
        <w:rPr>
          <w:rFonts w:asciiTheme="majorHAnsi" w:hAnsiTheme="majorHAnsi"/>
          <w:b/>
          <w:color w:val="auto"/>
          <w:sz w:val="28"/>
          <w:szCs w:val="20"/>
          <w:shd w:val="clear" w:color="auto" w:fill="FFFFFF"/>
        </w:rPr>
        <w:t>Designing Solutions</w:t>
      </w:r>
    </w:p>
    <w:p w14:paraId="71501AF8" w14:textId="77777777" w:rsidR="00C473F8" w:rsidRDefault="00C473F8" w:rsidP="00976C05">
      <w:pPr>
        <w:pStyle w:val="Default"/>
        <w:numPr>
          <w:ilvl w:val="0"/>
          <w:numId w:val="11"/>
        </w:numPr>
        <w:tabs>
          <w:tab w:val="clear" w:pos="720"/>
          <w:tab w:val="num" w:pos="990"/>
        </w:tabs>
        <w:ind w:left="540"/>
        <w:rPr>
          <w:rFonts w:asciiTheme="majorHAnsi" w:hAnsiTheme="majorHAnsi"/>
          <w:szCs w:val="20"/>
        </w:rPr>
      </w:pPr>
      <w:r w:rsidRPr="00976C05">
        <w:rPr>
          <w:rFonts w:asciiTheme="majorHAnsi" w:hAnsiTheme="majorHAnsi"/>
          <w:b/>
          <w:color w:val="150399"/>
          <w:szCs w:val="20"/>
        </w:rPr>
        <w:t>Learn about the importance of explaining phenomena and designing solutions</w:t>
      </w:r>
      <w:r w:rsidRPr="00976C05">
        <w:rPr>
          <w:rFonts w:asciiTheme="majorHAnsi" w:hAnsiTheme="majorHAnsi"/>
          <w:color w:val="17365D" w:themeColor="text2" w:themeShade="BF"/>
          <w:szCs w:val="20"/>
        </w:rPr>
        <w:t xml:space="preserve"> </w:t>
      </w:r>
      <w:r w:rsidRPr="0027794B">
        <w:rPr>
          <w:rFonts w:asciiTheme="majorHAnsi" w:hAnsiTheme="majorHAnsi"/>
          <w:szCs w:val="20"/>
        </w:rPr>
        <w:t xml:space="preserve">in lessons designed for the NGSS here: </w:t>
      </w:r>
      <w:hyperlink r:id="rId15" w:history="1">
        <w:r w:rsidRPr="002277DB">
          <w:rPr>
            <w:rStyle w:val="Hyperlink"/>
          </w:rPr>
          <w:t>www.nextgenscience.org/phenomena</w:t>
        </w:r>
      </w:hyperlink>
      <w:r w:rsidRPr="0027794B">
        <w:rPr>
          <w:rFonts w:asciiTheme="majorHAnsi" w:hAnsiTheme="majorHAnsi"/>
          <w:szCs w:val="20"/>
        </w:rPr>
        <w:t xml:space="preserve">. </w:t>
      </w:r>
      <w:r w:rsidRPr="00392EB4">
        <w:rPr>
          <w:rFonts w:asciiTheme="majorHAnsi" w:hAnsiTheme="majorHAnsi"/>
          <w:szCs w:val="20"/>
        </w:rPr>
        <w:t xml:space="preserve">Once you are comfortable with the role of explaining phenomena </w:t>
      </w:r>
      <w:r w:rsidR="00723047">
        <w:rPr>
          <w:rFonts w:asciiTheme="majorHAnsi" w:hAnsiTheme="majorHAnsi"/>
          <w:szCs w:val="20"/>
        </w:rPr>
        <w:t>and designing solutions, u</w:t>
      </w:r>
      <w:r w:rsidRPr="00F20076">
        <w:rPr>
          <w:rFonts w:asciiTheme="majorHAnsi" w:hAnsiTheme="majorHAnsi"/>
          <w:szCs w:val="20"/>
        </w:rPr>
        <w:t>se</w:t>
      </w:r>
      <w:r w:rsidR="00A0135F" w:rsidRPr="00F20076">
        <w:rPr>
          <w:rFonts w:asciiTheme="majorHAnsi" w:hAnsiTheme="majorHAnsi"/>
          <w:szCs w:val="20"/>
        </w:rPr>
        <w:t xml:space="preserve"> the </w:t>
      </w:r>
      <w:r w:rsidRPr="00F20076">
        <w:rPr>
          <w:rFonts w:asciiTheme="majorHAnsi" w:hAnsiTheme="majorHAnsi"/>
          <w:szCs w:val="20"/>
        </w:rPr>
        <w:t>table below to help gather evidence</w:t>
      </w:r>
      <w:r w:rsidR="00723047">
        <w:rPr>
          <w:rFonts w:asciiTheme="majorHAnsi" w:hAnsiTheme="majorHAnsi"/>
          <w:szCs w:val="20"/>
        </w:rPr>
        <w:t xml:space="preserve"> that </w:t>
      </w:r>
      <w:r w:rsidR="007E5FFC">
        <w:rPr>
          <w:rFonts w:asciiTheme="majorHAnsi" w:hAnsiTheme="majorHAnsi"/>
          <w:szCs w:val="20"/>
        </w:rPr>
        <w:t xml:space="preserve">either </w:t>
      </w:r>
      <w:r w:rsidR="00723047">
        <w:rPr>
          <w:rFonts w:asciiTheme="majorHAnsi" w:hAnsiTheme="majorHAnsi"/>
          <w:szCs w:val="20"/>
        </w:rPr>
        <w:t>student problem</w:t>
      </w:r>
      <w:r w:rsidR="000A6317">
        <w:rPr>
          <w:rFonts w:asciiTheme="majorHAnsi" w:hAnsiTheme="majorHAnsi"/>
          <w:szCs w:val="20"/>
        </w:rPr>
        <w:t>-</w:t>
      </w:r>
      <w:r w:rsidR="00723047">
        <w:rPr>
          <w:rFonts w:asciiTheme="majorHAnsi" w:hAnsiTheme="majorHAnsi"/>
          <w:szCs w:val="20"/>
        </w:rPr>
        <w:t xml:space="preserve">solving </w:t>
      </w:r>
      <w:r w:rsidR="007E5FFC">
        <w:rPr>
          <w:rFonts w:asciiTheme="majorHAnsi" w:hAnsiTheme="majorHAnsi"/>
          <w:szCs w:val="20"/>
        </w:rPr>
        <w:t xml:space="preserve">or </w:t>
      </w:r>
      <w:r w:rsidR="00723047">
        <w:rPr>
          <w:rFonts w:asciiTheme="majorHAnsi" w:hAnsiTheme="majorHAnsi"/>
          <w:szCs w:val="20"/>
        </w:rPr>
        <w:t>sense-making of phenomena drive</w:t>
      </w:r>
      <w:r w:rsidR="000A6317">
        <w:rPr>
          <w:rFonts w:asciiTheme="majorHAnsi" w:hAnsiTheme="majorHAnsi"/>
          <w:szCs w:val="20"/>
        </w:rPr>
        <w:t>s</w:t>
      </w:r>
      <w:r w:rsidR="00723047">
        <w:rPr>
          <w:rFonts w:asciiTheme="majorHAnsi" w:hAnsiTheme="majorHAnsi"/>
          <w:szCs w:val="20"/>
        </w:rPr>
        <w:t xml:space="preserve"> the lesson</w:t>
      </w:r>
      <w:r w:rsidR="00F20076">
        <w:rPr>
          <w:rFonts w:asciiTheme="majorHAnsi" w:hAnsiTheme="majorHAnsi"/>
          <w:szCs w:val="20"/>
        </w:rPr>
        <w:t>:</w:t>
      </w:r>
    </w:p>
    <w:p w14:paraId="29278658" w14:textId="77777777" w:rsidR="00F20076" w:rsidRPr="00164E44" w:rsidRDefault="00F20076" w:rsidP="00F20076">
      <w:pPr>
        <w:pStyle w:val="Default"/>
        <w:ind w:left="720"/>
        <w:rPr>
          <w:rFonts w:asciiTheme="majorHAnsi" w:hAnsiTheme="majorHAnsi"/>
          <w:sz w:val="14"/>
          <w:szCs w:val="20"/>
        </w:rPr>
      </w:pPr>
    </w:p>
    <w:tbl>
      <w:tblPr>
        <w:tblStyle w:val="TableGrid"/>
        <w:tblW w:w="13955" w:type="dxa"/>
        <w:tblInd w:w="625" w:type="dxa"/>
        <w:tblLayout w:type="fixed"/>
        <w:tblCellMar>
          <w:top w:w="29" w:type="dxa"/>
          <w:left w:w="115" w:type="dxa"/>
          <w:bottom w:w="29" w:type="dxa"/>
          <w:right w:w="115" w:type="dxa"/>
        </w:tblCellMar>
        <w:tblLook w:val="04A0" w:firstRow="1" w:lastRow="0" w:firstColumn="1" w:lastColumn="0" w:noHBand="0" w:noVBand="1"/>
      </w:tblPr>
      <w:tblGrid>
        <w:gridCol w:w="720"/>
        <w:gridCol w:w="6120"/>
        <w:gridCol w:w="7115"/>
      </w:tblGrid>
      <w:tr w:rsidR="00164E44" w14:paraId="69955DC6" w14:textId="77777777" w:rsidTr="006869ED">
        <w:tc>
          <w:tcPr>
            <w:tcW w:w="720" w:type="dxa"/>
            <w:vMerge w:val="restart"/>
            <w:textDirection w:val="btLr"/>
            <w:vAlign w:val="center"/>
          </w:tcPr>
          <w:p w14:paraId="6C59A752" w14:textId="77777777" w:rsidR="00164E44" w:rsidRPr="004616EE" w:rsidRDefault="00D0247A" w:rsidP="00DB7AED">
            <w:pPr>
              <w:ind w:left="113" w:right="113"/>
              <w:jc w:val="center"/>
              <w:rPr>
                <w:rFonts w:asciiTheme="majorHAnsi" w:hAnsiTheme="majorHAnsi"/>
              </w:rPr>
            </w:pPr>
            <w:r>
              <w:rPr>
                <w:rFonts w:asciiTheme="majorHAnsi" w:hAnsiTheme="majorHAnsi"/>
                <w:b/>
                <w:szCs w:val="32"/>
              </w:rPr>
              <w:t>Explaining Phenomena or</w:t>
            </w:r>
            <w:r w:rsidR="00164E44" w:rsidRPr="0027794B">
              <w:rPr>
                <w:rFonts w:asciiTheme="majorHAnsi" w:hAnsiTheme="majorHAnsi"/>
                <w:b/>
                <w:szCs w:val="32"/>
              </w:rPr>
              <w:t xml:space="preserve"> Designing Solutions</w:t>
            </w:r>
          </w:p>
        </w:tc>
        <w:tc>
          <w:tcPr>
            <w:tcW w:w="6120" w:type="dxa"/>
            <w:tcBorders>
              <w:bottom w:val="single" w:sz="4" w:space="0" w:color="auto"/>
            </w:tcBorders>
          </w:tcPr>
          <w:p w14:paraId="4674EE53"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less</w:t>
            </w:r>
            <w:r w:rsidRPr="00F20076">
              <w:rPr>
                <w:rFonts w:asciiTheme="majorHAnsi" w:hAnsiTheme="majorHAnsi"/>
                <w:b/>
              </w:rPr>
              <w:t xml:space="preserve"> like this:</w:t>
            </w:r>
          </w:p>
        </w:tc>
        <w:tc>
          <w:tcPr>
            <w:tcW w:w="7115" w:type="dxa"/>
            <w:tcBorders>
              <w:bottom w:val="single" w:sz="4" w:space="0" w:color="auto"/>
            </w:tcBorders>
          </w:tcPr>
          <w:p w14:paraId="0EE7B19C"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more</w:t>
            </w:r>
            <w:r w:rsidRPr="00F20076">
              <w:rPr>
                <w:rFonts w:asciiTheme="majorHAnsi" w:hAnsiTheme="majorHAnsi"/>
                <w:b/>
              </w:rPr>
              <w:t xml:space="preserve"> like this:</w:t>
            </w:r>
          </w:p>
        </w:tc>
      </w:tr>
      <w:tr w:rsidR="00164E44" w14:paraId="0AD90D1F" w14:textId="77777777" w:rsidTr="006869ED">
        <w:trPr>
          <w:cantSplit/>
          <w:trHeight w:val="411"/>
        </w:trPr>
        <w:tc>
          <w:tcPr>
            <w:tcW w:w="720" w:type="dxa"/>
            <w:vMerge/>
            <w:textDirection w:val="btLr"/>
            <w:vAlign w:val="center"/>
          </w:tcPr>
          <w:p w14:paraId="223B664C" w14:textId="77777777" w:rsidR="00164E44" w:rsidRPr="0027794B" w:rsidRDefault="00164E44" w:rsidP="00C473F8">
            <w:pPr>
              <w:ind w:left="113" w:right="113"/>
              <w:jc w:val="center"/>
              <w:rPr>
                <w:rFonts w:asciiTheme="majorHAnsi" w:hAnsiTheme="majorHAnsi"/>
                <w:b/>
                <w:sz w:val="24"/>
                <w:szCs w:val="32"/>
              </w:rPr>
            </w:pPr>
          </w:p>
        </w:tc>
        <w:tc>
          <w:tcPr>
            <w:tcW w:w="6120" w:type="dxa"/>
            <w:shd w:val="clear" w:color="auto" w:fill="F2F2F2" w:themeFill="background1" w:themeFillShade="F2"/>
            <w:vAlign w:val="center"/>
          </w:tcPr>
          <w:p w14:paraId="5BD044A1"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Explaining phenomena and designing solutions are not a part of student learning or are presented separately from “learning time” (i.e. used only as </w:t>
            </w:r>
            <w:r>
              <w:rPr>
                <w:rFonts w:asciiTheme="majorHAnsi" w:hAnsiTheme="majorHAnsi"/>
                <w:sz w:val="18"/>
                <w:szCs w:val="18"/>
              </w:rPr>
              <w:t>a “hook” or</w:t>
            </w:r>
            <w:r w:rsidRPr="00F20076">
              <w:rPr>
                <w:rFonts w:asciiTheme="majorHAnsi" w:hAnsiTheme="majorHAnsi"/>
                <w:sz w:val="18"/>
                <w:szCs w:val="18"/>
              </w:rPr>
              <w:t xml:space="preserve"> engagement tool; used only for enrichment or reward after learning; only loosely connected to a </w:t>
            </w:r>
            <w:r w:rsidR="000A6317">
              <w:rPr>
                <w:rFonts w:asciiTheme="majorHAnsi" w:hAnsiTheme="majorHAnsi"/>
                <w:sz w:val="18"/>
                <w:szCs w:val="18"/>
              </w:rPr>
              <w:t>DCI</w:t>
            </w:r>
            <w:r w:rsidRPr="00F20076">
              <w:rPr>
                <w:rFonts w:asciiTheme="majorHAnsi" w:hAnsiTheme="majorHAnsi"/>
                <w:sz w:val="18"/>
                <w:szCs w:val="18"/>
              </w:rPr>
              <w:t>).</w:t>
            </w:r>
          </w:p>
        </w:tc>
        <w:tc>
          <w:tcPr>
            <w:tcW w:w="7115" w:type="dxa"/>
            <w:shd w:val="clear" w:color="auto" w:fill="F2F2F2" w:themeFill="background1" w:themeFillShade="F2"/>
            <w:vAlign w:val="center"/>
          </w:tcPr>
          <w:p w14:paraId="5FE5B837" w14:textId="77777777" w:rsidR="00164E44" w:rsidRPr="00F20076" w:rsidRDefault="00164E44" w:rsidP="00722589">
            <w:pPr>
              <w:rPr>
                <w:rFonts w:asciiTheme="majorHAnsi" w:hAnsiTheme="majorHAnsi"/>
                <w:sz w:val="18"/>
                <w:szCs w:val="18"/>
              </w:rPr>
            </w:pPr>
            <w:r w:rsidRPr="00F20076">
              <w:rPr>
                <w:rFonts w:asciiTheme="majorHAnsi" w:eastAsia="Calibri" w:hAnsiTheme="majorHAnsi" w:cs="Calibri"/>
                <w:sz w:val="18"/>
                <w:szCs w:val="18"/>
              </w:rPr>
              <w:t xml:space="preserve">The </w:t>
            </w:r>
            <w:r w:rsidR="00722589" w:rsidRPr="00722589">
              <w:rPr>
                <w:rFonts w:asciiTheme="majorHAnsi" w:eastAsia="Calibri" w:hAnsiTheme="majorHAnsi" w:cs="Calibri"/>
                <w:sz w:val="18"/>
                <w:szCs w:val="18"/>
                <w:u w:val="single"/>
              </w:rPr>
              <w:t xml:space="preserve">purpose and </w:t>
            </w:r>
            <w:r w:rsidRPr="00335E1B">
              <w:rPr>
                <w:rFonts w:asciiTheme="majorHAnsi" w:eastAsia="Calibri" w:hAnsiTheme="majorHAnsi" w:cs="Calibri"/>
                <w:sz w:val="18"/>
                <w:szCs w:val="18"/>
                <w:u w:val="single"/>
              </w:rPr>
              <w:t>focus</w:t>
            </w:r>
            <w:r w:rsidRPr="00F20076">
              <w:rPr>
                <w:rFonts w:asciiTheme="majorHAnsi" w:eastAsia="Calibri" w:hAnsiTheme="majorHAnsi" w:cs="Calibri"/>
                <w:sz w:val="18"/>
                <w:szCs w:val="18"/>
              </w:rPr>
              <w:t xml:space="preserve"> of the lesson </w:t>
            </w:r>
            <w:r w:rsidR="00722589">
              <w:rPr>
                <w:rFonts w:asciiTheme="majorHAnsi" w:eastAsia="Calibri" w:hAnsiTheme="majorHAnsi" w:cs="Calibri"/>
                <w:sz w:val="18"/>
                <w:szCs w:val="18"/>
              </w:rPr>
              <w:t>are</w:t>
            </w:r>
            <w:r w:rsidRPr="00F20076">
              <w:rPr>
                <w:rFonts w:asciiTheme="majorHAnsi" w:eastAsia="Calibri" w:hAnsiTheme="majorHAnsi" w:cs="Calibri"/>
                <w:sz w:val="18"/>
                <w:szCs w:val="18"/>
              </w:rPr>
              <w:t xml:space="preserve"> to support students in making sense of phenomena and/or designing solutions to problems.</w:t>
            </w:r>
            <w:r w:rsidR="00722589">
              <w:rPr>
                <w:rFonts w:asciiTheme="majorHAnsi" w:eastAsia="Calibri" w:hAnsiTheme="majorHAnsi" w:cs="Calibri"/>
                <w:sz w:val="18"/>
                <w:szCs w:val="18"/>
              </w:rPr>
              <w:t xml:space="preserve"> The entire lesson drives toward this goal.</w:t>
            </w:r>
          </w:p>
        </w:tc>
      </w:tr>
      <w:tr w:rsidR="00164E44" w14:paraId="76D6887E" w14:textId="77777777" w:rsidTr="006869ED">
        <w:trPr>
          <w:cantSplit/>
          <w:trHeight w:val="528"/>
        </w:trPr>
        <w:tc>
          <w:tcPr>
            <w:tcW w:w="720" w:type="dxa"/>
            <w:vMerge/>
            <w:textDirection w:val="btLr"/>
          </w:tcPr>
          <w:p w14:paraId="43D90A65"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78709E01"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The focus is only on getting the “right” answer </w:t>
            </w:r>
            <w:r>
              <w:rPr>
                <w:rFonts w:asciiTheme="majorHAnsi" w:hAnsiTheme="majorHAnsi"/>
                <w:sz w:val="18"/>
                <w:szCs w:val="18"/>
              </w:rPr>
              <w:t>to explain</w:t>
            </w:r>
            <w:r w:rsidRPr="00F20076">
              <w:rPr>
                <w:rFonts w:asciiTheme="majorHAnsi" w:hAnsiTheme="majorHAnsi"/>
                <w:sz w:val="18"/>
                <w:szCs w:val="18"/>
              </w:rPr>
              <w:t xml:space="preserve"> the phenomenon</w:t>
            </w:r>
          </w:p>
        </w:tc>
        <w:tc>
          <w:tcPr>
            <w:tcW w:w="7115" w:type="dxa"/>
            <w:shd w:val="clear" w:color="auto" w:fill="auto"/>
            <w:vAlign w:val="center"/>
          </w:tcPr>
          <w:p w14:paraId="136A79FD"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Student sense-making of phenomena or designing of solutions is used as a window into student understanding of all three dimensions of the </w:t>
            </w:r>
            <w:r w:rsidR="000A6317">
              <w:rPr>
                <w:rFonts w:asciiTheme="majorHAnsi" w:hAnsiTheme="majorHAnsi"/>
                <w:sz w:val="18"/>
                <w:szCs w:val="18"/>
              </w:rPr>
              <w:t>NGSS</w:t>
            </w:r>
            <w:r w:rsidRPr="00F20076">
              <w:rPr>
                <w:rFonts w:asciiTheme="majorHAnsi" w:hAnsiTheme="majorHAnsi"/>
                <w:sz w:val="18"/>
                <w:szCs w:val="18"/>
              </w:rPr>
              <w:t>.</w:t>
            </w:r>
          </w:p>
        </w:tc>
      </w:tr>
      <w:tr w:rsidR="00164E44" w14:paraId="31E56D99" w14:textId="77777777" w:rsidTr="006869ED">
        <w:trPr>
          <w:cantSplit/>
          <w:trHeight w:val="303"/>
        </w:trPr>
        <w:tc>
          <w:tcPr>
            <w:tcW w:w="720" w:type="dxa"/>
            <w:vMerge/>
            <w:textDirection w:val="btLr"/>
          </w:tcPr>
          <w:p w14:paraId="1F3F42B6"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58EEFA2F" w14:textId="77777777" w:rsidR="00164E44" w:rsidRPr="00F20076" w:rsidRDefault="00164E44" w:rsidP="00E4622E">
            <w:pPr>
              <w:rPr>
                <w:rFonts w:asciiTheme="majorHAnsi" w:hAnsiTheme="majorHAnsi"/>
                <w:sz w:val="18"/>
                <w:szCs w:val="18"/>
              </w:rPr>
            </w:pPr>
            <w:r w:rsidRPr="00F20076">
              <w:rPr>
                <w:rFonts w:asciiTheme="majorHAnsi" w:hAnsiTheme="majorHAnsi"/>
                <w:sz w:val="18"/>
                <w:szCs w:val="18"/>
              </w:rPr>
              <w:t>A di</w:t>
            </w:r>
            <w:r w:rsidR="00E4622E">
              <w:rPr>
                <w:rFonts w:asciiTheme="majorHAnsi" w:hAnsiTheme="majorHAnsi"/>
                <w:sz w:val="18"/>
                <w:szCs w:val="18"/>
              </w:rPr>
              <w:t>fferent, new, or unrelated</w:t>
            </w:r>
            <w:r w:rsidRPr="00F20076">
              <w:rPr>
                <w:rFonts w:asciiTheme="majorHAnsi" w:hAnsiTheme="majorHAnsi"/>
                <w:sz w:val="18"/>
                <w:szCs w:val="18"/>
              </w:rPr>
              <w:t xml:space="preserve"> phenomenon is used </w:t>
            </w:r>
            <w:r w:rsidR="00E4622E">
              <w:rPr>
                <w:rFonts w:asciiTheme="majorHAnsi" w:hAnsiTheme="majorHAnsi"/>
                <w:sz w:val="18"/>
                <w:szCs w:val="18"/>
              </w:rPr>
              <w:t>to start</w:t>
            </w:r>
            <w:r w:rsidRPr="00F20076">
              <w:rPr>
                <w:rFonts w:asciiTheme="majorHAnsi" w:hAnsiTheme="majorHAnsi"/>
                <w:sz w:val="18"/>
                <w:szCs w:val="18"/>
              </w:rPr>
              <w:t xml:space="preserve"> every lesson.</w:t>
            </w:r>
          </w:p>
        </w:tc>
        <w:tc>
          <w:tcPr>
            <w:tcW w:w="7115" w:type="dxa"/>
            <w:shd w:val="clear" w:color="auto" w:fill="F2F2F2" w:themeFill="background1" w:themeFillShade="F2"/>
            <w:vAlign w:val="center"/>
          </w:tcPr>
          <w:p w14:paraId="6300D482"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Lessons work together </w:t>
            </w:r>
            <w:r w:rsidR="00723047">
              <w:rPr>
                <w:rFonts w:asciiTheme="majorHAnsi" w:hAnsiTheme="majorHAnsi"/>
                <w:sz w:val="18"/>
                <w:szCs w:val="18"/>
              </w:rPr>
              <w:t>in a coherent storyline</w:t>
            </w:r>
            <w:r w:rsidRPr="00F20076">
              <w:rPr>
                <w:rFonts w:asciiTheme="majorHAnsi" w:hAnsiTheme="majorHAnsi"/>
                <w:sz w:val="18"/>
                <w:szCs w:val="18"/>
              </w:rPr>
              <w:t xml:space="preserve"> to help students make sense of phenomena.</w:t>
            </w:r>
          </w:p>
        </w:tc>
      </w:tr>
      <w:tr w:rsidR="00164E44" w14:paraId="7E2E5FAE" w14:textId="77777777" w:rsidTr="006869ED">
        <w:trPr>
          <w:cantSplit/>
          <w:trHeight w:val="303"/>
        </w:trPr>
        <w:tc>
          <w:tcPr>
            <w:tcW w:w="720" w:type="dxa"/>
            <w:vMerge/>
            <w:textDirection w:val="btLr"/>
          </w:tcPr>
          <w:p w14:paraId="49AA4F69"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25B55E44" w14:textId="77777777" w:rsidR="00164E44" w:rsidRPr="00F20076" w:rsidRDefault="00164E44" w:rsidP="00BB107B">
            <w:pPr>
              <w:rPr>
                <w:rFonts w:asciiTheme="majorHAnsi" w:hAnsiTheme="majorHAnsi"/>
                <w:sz w:val="18"/>
                <w:szCs w:val="18"/>
              </w:rPr>
            </w:pPr>
            <w:r>
              <w:rPr>
                <w:rFonts w:asciiTheme="majorHAnsi" w:hAnsiTheme="majorHAnsi"/>
                <w:sz w:val="18"/>
                <w:szCs w:val="18"/>
              </w:rPr>
              <w:t>Teachers tell students about an interesting phenomenon</w:t>
            </w:r>
            <w:r w:rsidR="00335E1B">
              <w:rPr>
                <w:rFonts w:asciiTheme="majorHAnsi" w:hAnsiTheme="majorHAnsi"/>
                <w:sz w:val="18"/>
                <w:szCs w:val="18"/>
              </w:rPr>
              <w:t xml:space="preserve"> or problem</w:t>
            </w:r>
            <w:r>
              <w:rPr>
                <w:rFonts w:asciiTheme="majorHAnsi" w:hAnsiTheme="majorHAnsi"/>
                <w:sz w:val="18"/>
                <w:szCs w:val="18"/>
              </w:rPr>
              <w:t xml:space="preserve"> in the world.</w:t>
            </w:r>
          </w:p>
        </w:tc>
        <w:tc>
          <w:tcPr>
            <w:tcW w:w="7115" w:type="dxa"/>
            <w:shd w:val="clear" w:color="auto" w:fill="auto"/>
            <w:vAlign w:val="center"/>
          </w:tcPr>
          <w:p w14:paraId="39EE187E" w14:textId="77777777" w:rsidR="00164E44" w:rsidRPr="00414307" w:rsidRDefault="00164E44" w:rsidP="00722589">
            <w:pPr>
              <w:rPr>
                <w:rFonts w:asciiTheme="majorHAnsi" w:hAnsiTheme="majorHAnsi"/>
                <w:sz w:val="18"/>
                <w:szCs w:val="18"/>
              </w:rPr>
            </w:pPr>
            <w:r w:rsidRPr="00414307">
              <w:rPr>
                <w:rFonts w:asciiTheme="majorHAnsi" w:hAnsiTheme="majorHAnsi"/>
                <w:sz w:val="18"/>
                <w:szCs w:val="18"/>
              </w:rPr>
              <w:t xml:space="preserve">Students get </w:t>
            </w:r>
            <w:r w:rsidRPr="009F101A">
              <w:rPr>
                <w:rFonts w:asciiTheme="majorHAnsi" w:hAnsiTheme="majorHAnsi"/>
                <w:sz w:val="18"/>
                <w:szCs w:val="18"/>
                <w:u w:val="single"/>
              </w:rPr>
              <w:t>direct</w:t>
            </w:r>
            <w:r w:rsidR="00335E1B">
              <w:rPr>
                <w:rFonts w:asciiTheme="majorHAnsi" w:hAnsiTheme="majorHAnsi"/>
                <w:sz w:val="18"/>
                <w:szCs w:val="18"/>
              </w:rPr>
              <w:t xml:space="preserve"> </w:t>
            </w:r>
            <w:r w:rsidR="00335E1B" w:rsidRPr="00414307">
              <w:rPr>
                <w:rFonts w:asciiTheme="majorHAnsi" w:hAnsiTheme="majorHAnsi"/>
                <w:sz w:val="18"/>
                <w:szCs w:val="18"/>
              </w:rPr>
              <w:t>(</w:t>
            </w:r>
            <w:r w:rsidR="00722589">
              <w:rPr>
                <w:rFonts w:asciiTheme="majorHAnsi" w:hAnsiTheme="majorHAnsi"/>
                <w:sz w:val="18"/>
                <w:szCs w:val="18"/>
              </w:rPr>
              <w:t xml:space="preserve">preferably </w:t>
            </w:r>
            <w:r w:rsidR="00335E1B" w:rsidRPr="00414307">
              <w:rPr>
                <w:rFonts w:asciiTheme="majorHAnsi" w:hAnsiTheme="majorHAnsi"/>
                <w:sz w:val="18"/>
                <w:szCs w:val="18"/>
              </w:rPr>
              <w:t>firsthand</w:t>
            </w:r>
            <w:r w:rsidR="00722589">
              <w:rPr>
                <w:rFonts w:asciiTheme="majorHAnsi" w:hAnsiTheme="majorHAnsi"/>
                <w:sz w:val="18"/>
                <w:szCs w:val="18"/>
              </w:rPr>
              <w:t>,</w:t>
            </w:r>
            <w:r w:rsidR="00335E1B" w:rsidRPr="00414307">
              <w:rPr>
                <w:rFonts w:asciiTheme="majorHAnsi" w:hAnsiTheme="majorHAnsi"/>
                <w:sz w:val="18"/>
                <w:szCs w:val="18"/>
              </w:rPr>
              <w:t xml:space="preserve"> or through media representations)</w:t>
            </w:r>
            <w:r w:rsidR="00335E1B">
              <w:rPr>
                <w:rFonts w:asciiTheme="majorHAnsi" w:hAnsiTheme="majorHAnsi"/>
                <w:sz w:val="18"/>
                <w:szCs w:val="18"/>
              </w:rPr>
              <w:t xml:space="preserve"> experience with a phenomenon or problem that is relevant to them</w:t>
            </w:r>
            <w:r w:rsidR="00722589">
              <w:rPr>
                <w:rFonts w:asciiTheme="majorHAnsi" w:hAnsiTheme="majorHAnsi"/>
                <w:sz w:val="18"/>
                <w:szCs w:val="18"/>
              </w:rPr>
              <w:t xml:space="preserve"> and is developmentally appropriate</w:t>
            </w:r>
            <w:r w:rsidRPr="00414307">
              <w:rPr>
                <w:rFonts w:asciiTheme="majorHAnsi" w:hAnsiTheme="majorHAnsi"/>
                <w:sz w:val="18"/>
                <w:szCs w:val="18"/>
              </w:rPr>
              <w:t xml:space="preserve">. </w:t>
            </w:r>
          </w:p>
        </w:tc>
      </w:tr>
      <w:tr w:rsidR="00164E44" w14:paraId="6BC514DE" w14:textId="77777777" w:rsidTr="006869ED">
        <w:trPr>
          <w:cantSplit/>
          <w:trHeight w:val="303"/>
        </w:trPr>
        <w:tc>
          <w:tcPr>
            <w:tcW w:w="720" w:type="dxa"/>
            <w:vMerge/>
            <w:textDirection w:val="btLr"/>
          </w:tcPr>
          <w:p w14:paraId="5419821B"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71A13539" w14:textId="77777777" w:rsidR="00164E44" w:rsidRDefault="00164E44" w:rsidP="00BB107B">
            <w:pPr>
              <w:rPr>
                <w:rFonts w:asciiTheme="majorHAnsi" w:hAnsiTheme="majorHAnsi"/>
                <w:sz w:val="18"/>
                <w:szCs w:val="18"/>
              </w:rPr>
            </w:pPr>
            <w:r>
              <w:rPr>
                <w:rFonts w:asciiTheme="majorHAnsi" w:hAnsiTheme="majorHAnsi"/>
                <w:sz w:val="18"/>
                <w:szCs w:val="18"/>
              </w:rPr>
              <w:t>Phenomena are brought into the lesson after students develop the science ideas so students can apply what they learned.</w:t>
            </w:r>
          </w:p>
        </w:tc>
        <w:tc>
          <w:tcPr>
            <w:tcW w:w="7115" w:type="dxa"/>
            <w:shd w:val="clear" w:color="auto" w:fill="F2F2F2" w:themeFill="background1" w:themeFillShade="F2"/>
            <w:vAlign w:val="center"/>
          </w:tcPr>
          <w:p w14:paraId="5083CFBB" w14:textId="77777777" w:rsidR="00164E44" w:rsidRPr="00414307" w:rsidRDefault="00164E44" w:rsidP="00414307">
            <w:pPr>
              <w:rPr>
                <w:rFonts w:asciiTheme="majorHAnsi" w:hAnsiTheme="majorHAnsi"/>
                <w:sz w:val="18"/>
                <w:szCs w:val="18"/>
              </w:rPr>
            </w:pPr>
            <w:r>
              <w:rPr>
                <w:rFonts w:asciiTheme="majorHAnsi" w:hAnsiTheme="majorHAnsi"/>
                <w:sz w:val="18"/>
                <w:szCs w:val="18"/>
              </w:rPr>
              <w:t xml:space="preserve">The </w:t>
            </w:r>
            <w:r w:rsidRPr="00164E44">
              <w:rPr>
                <w:rFonts w:asciiTheme="majorHAnsi" w:hAnsiTheme="majorHAnsi"/>
                <w:sz w:val="18"/>
                <w:szCs w:val="18"/>
                <w:u w:val="single"/>
              </w:rPr>
              <w:t>development</w:t>
            </w:r>
            <w:r>
              <w:rPr>
                <w:rFonts w:asciiTheme="majorHAnsi" w:hAnsiTheme="majorHAnsi"/>
                <w:sz w:val="18"/>
                <w:szCs w:val="18"/>
              </w:rPr>
              <w:t xml:space="preserve"> of science ideas is anchored in explaining phenomena or designing solutions to problems.</w:t>
            </w:r>
          </w:p>
        </w:tc>
      </w:tr>
    </w:tbl>
    <w:p w14:paraId="02BE83FC" w14:textId="77777777" w:rsidR="00C473F8" w:rsidRPr="002D377C" w:rsidRDefault="00C473F8" w:rsidP="00C473F8">
      <w:pPr>
        <w:pStyle w:val="Default"/>
        <w:ind w:left="360"/>
        <w:rPr>
          <w:rFonts w:asciiTheme="majorHAnsi" w:hAnsiTheme="majorHAnsi"/>
          <w:b/>
          <w:color w:val="auto"/>
          <w:sz w:val="12"/>
          <w:szCs w:val="20"/>
          <w:shd w:val="clear" w:color="auto" w:fill="FFFFFF"/>
        </w:rPr>
      </w:pPr>
    </w:p>
    <w:p w14:paraId="61DA0D6C" w14:textId="77777777" w:rsidR="00C473F8" w:rsidRPr="00B0413E" w:rsidRDefault="00077575" w:rsidP="00976C05">
      <w:pPr>
        <w:pStyle w:val="Default"/>
        <w:numPr>
          <w:ilvl w:val="0"/>
          <w:numId w:val="11"/>
        </w:numPr>
        <w:tabs>
          <w:tab w:val="clear" w:pos="720"/>
          <w:tab w:val="num" w:pos="990"/>
        </w:tabs>
        <w:ind w:left="540" w:right="-18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7365D" w:themeColor="text2" w:themeShade="BF"/>
          <w:szCs w:val="20"/>
        </w:rPr>
        <w:t xml:space="preserve"> </w:t>
      </w:r>
      <w:r w:rsidR="00C473F8" w:rsidRPr="00B0413E">
        <w:rPr>
          <w:rFonts w:asciiTheme="majorHAnsi" w:hAnsiTheme="majorHAnsi"/>
          <w:szCs w:val="20"/>
        </w:rPr>
        <w:t>about how explaining phenomena or designing solutions to problems are represented</w:t>
      </w:r>
      <w:r w:rsidR="000A6317">
        <w:rPr>
          <w:rFonts w:asciiTheme="majorHAnsi" w:hAnsiTheme="majorHAnsi"/>
          <w:szCs w:val="20"/>
        </w:rPr>
        <w:t xml:space="preserve"> in the lesson. Describe </w:t>
      </w:r>
      <w:r w:rsidR="000942D5">
        <w:rPr>
          <w:rFonts w:asciiTheme="majorHAnsi" w:hAnsiTheme="majorHAnsi"/>
          <w:szCs w:val="20"/>
        </w:rPr>
        <w:t xml:space="preserve">in the response form below </w:t>
      </w:r>
      <w:r w:rsidR="00C473F8" w:rsidRPr="00B0413E">
        <w:rPr>
          <w:rFonts w:asciiTheme="majorHAnsi" w:hAnsiTheme="majorHAnsi"/>
          <w:szCs w:val="20"/>
        </w:rPr>
        <w:t xml:space="preserve">how this evidence is </w:t>
      </w:r>
      <w:r w:rsidR="000942D5">
        <w:rPr>
          <w:rFonts w:asciiTheme="majorHAnsi" w:hAnsiTheme="majorHAnsi"/>
          <w:szCs w:val="20"/>
        </w:rPr>
        <w:t xml:space="preserve">or is not </w:t>
      </w:r>
      <w:r w:rsidR="00C473F8" w:rsidRPr="00B0413E">
        <w:rPr>
          <w:rFonts w:asciiTheme="majorHAnsi" w:hAnsiTheme="majorHAnsi"/>
          <w:szCs w:val="20"/>
        </w:rPr>
        <w:t xml:space="preserve">an </w:t>
      </w:r>
      <w:r w:rsidR="000942D5">
        <w:rPr>
          <w:rFonts w:asciiTheme="majorHAnsi" w:hAnsiTheme="majorHAnsi"/>
          <w:szCs w:val="20"/>
        </w:rPr>
        <w:t xml:space="preserve">adequate </w:t>
      </w:r>
      <w:r w:rsidR="00C473F8" w:rsidRPr="00B0413E">
        <w:rPr>
          <w:rFonts w:asciiTheme="majorHAnsi" w:hAnsiTheme="majorHAnsi"/>
          <w:szCs w:val="20"/>
        </w:rPr>
        <w:t>indicator the criterion is being m</w:t>
      </w:r>
      <w:r w:rsidR="004A1F75">
        <w:rPr>
          <w:rFonts w:asciiTheme="majorHAnsi" w:hAnsiTheme="majorHAnsi"/>
          <w:szCs w:val="20"/>
        </w:rPr>
        <w:t>et. Include detailed suggestions for improvement.</w:t>
      </w:r>
    </w:p>
    <w:p w14:paraId="0541CEE4"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6"/>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132"/>
        <w:gridCol w:w="5940"/>
        <w:gridCol w:w="1440"/>
        <w:gridCol w:w="4158"/>
      </w:tblGrid>
      <w:tr w:rsidR="00247F11" w:rsidRPr="00CF712C" w14:paraId="10DD8BE1" w14:textId="77777777" w:rsidTr="00AA176A">
        <w:trPr>
          <w:cantSplit/>
          <w:trHeight w:val="747"/>
        </w:trPr>
        <w:tc>
          <w:tcPr>
            <w:tcW w:w="3132" w:type="dxa"/>
            <w:tcBorders>
              <w:right w:val="single" w:sz="18" w:space="0" w:color="FFFFFF" w:themeColor="background1"/>
            </w:tcBorders>
            <w:shd w:val="clear" w:color="auto" w:fill="87D394"/>
          </w:tcPr>
          <w:p w14:paraId="48AAC576"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Lessons designed for the NGSS include clear and compelling evidence of the following:</w:t>
            </w:r>
          </w:p>
        </w:tc>
        <w:tc>
          <w:tcPr>
            <w:tcW w:w="5940" w:type="dxa"/>
            <w:tcBorders>
              <w:left w:val="single" w:sz="18" w:space="0" w:color="FFFFFF" w:themeColor="background1"/>
              <w:right w:val="single" w:sz="18" w:space="0" w:color="FFFFFF" w:themeColor="background1"/>
            </w:tcBorders>
            <w:shd w:val="clear" w:color="auto" w:fill="87D394"/>
            <w:vAlign w:val="center"/>
          </w:tcPr>
          <w:p w14:paraId="5A662864"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 xml:space="preserve">What was in the materials, where was it, and </w:t>
            </w:r>
            <w:r w:rsidR="00591669" w:rsidRPr="0028617E">
              <w:rPr>
                <w:rFonts w:ascii="Calibri" w:hAnsi="Calibri"/>
                <w:b/>
              </w:rPr>
              <w:t xml:space="preserve">                </w:t>
            </w:r>
            <w:r w:rsidR="004927F7" w:rsidRPr="0028617E">
              <w:rPr>
                <w:rFonts w:ascii="Calibri" w:hAnsi="Calibri"/>
                <w:b/>
              </w:rPr>
              <w:t xml:space="preserve">  </w:t>
            </w:r>
            <w:r w:rsidR="0028617E">
              <w:rPr>
                <w:rFonts w:ascii="Calibri" w:hAnsi="Calibri"/>
                <w:b/>
              </w:rPr>
              <w:t xml:space="preserve">          </w:t>
            </w:r>
            <w:r w:rsidRPr="0028617E">
              <w:rPr>
                <w:rFonts w:ascii="Calibri" w:hAnsi="Calibri"/>
                <w:b/>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286D15"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Evidence of Quality?</w:t>
            </w:r>
          </w:p>
        </w:tc>
        <w:tc>
          <w:tcPr>
            <w:tcW w:w="4158" w:type="dxa"/>
            <w:tcBorders>
              <w:left w:val="single" w:sz="18" w:space="0" w:color="FFFFFF" w:themeColor="background1"/>
            </w:tcBorders>
            <w:shd w:val="clear" w:color="auto" w:fill="87D394"/>
            <w:vAlign w:val="center"/>
          </w:tcPr>
          <w:p w14:paraId="55ED6F8E" w14:textId="77777777" w:rsidR="00247F11" w:rsidRPr="0028617E" w:rsidRDefault="00247F11" w:rsidP="00247F11">
            <w:pPr>
              <w:tabs>
                <w:tab w:val="left" w:pos="0"/>
              </w:tabs>
              <w:spacing w:after="60"/>
              <w:jc w:val="center"/>
              <w:rPr>
                <w:rFonts w:ascii="Calibri" w:hAnsi="Calibri"/>
                <w:b/>
              </w:rPr>
            </w:pPr>
            <w:r w:rsidRPr="0028617E">
              <w:rPr>
                <w:rFonts w:ascii="Calibri" w:hAnsi="Calibri"/>
                <w:b/>
              </w:rPr>
              <w:t>Suggestions for improvement</w:t>
            </w:r>
          </w:p>
        </w:tc>
      </w:tr>
      <w:tr w:rsidR="00247F11" w14:paraId="3319BA7C" w14:textId="77777777" w:rsidTr="00AA176A">
        <w:trPr>
          <w:cantSplit/>
          <w:trHeight w:val="3600"/>
        </w:trPr>
        <w:tc>
          <w:tcPr>
            <w:tcW w:w="3132" w:type="dxa"/>
            <w:vAlign w:val="center"/>
          </w:tcPr>
          <w:p w14:paraId="1E4C02CB" w14:textId="77777777" w:rsidR="00247F11" w:rsidRPr="00DB7AED" w:rsidRDefault="00247F11" w:rsidP="006869ED">
            <w:pPr>
              <w:pStyle w:val="ListParagraph"/>
              <w:tabs>
                <w:tab w:val="left" w:pos="330"/>
                <w:tab w:val="left" w:pos="2835"/>
              </w:tabs>
              <w:spacing w:before="240" w:after="60"/>
              <w:ind w:left="405" w:right="135" w:hanging="255"/>
              <w:rPr>
                <w:rFonts w:ascii="Calibri" w:hAnsi="Calibri"/>
                <w:szCs w:val="20"/>
                <w:lang w:eastAsia="ja-JP"/>
              </w:rPr>
            </w:pPr>
            <w:r w:rsidRPr="00FA29EC">
              <w:rPr>
                <w:rFonts w:asciiTheme="majorHAnsi" w:eastAsia="Calibri" w:hAnsiTheme="majorHAnsi" w:cs="Calibri"/>
                <w:b/>
                <w:bCs/>
                <w:sz w:val="24"/>
                <w:szCs w:val="22"/>
              </w:rPr>
              <w:t xml:space="preserve">A. </w:t>
            </w:r>
            <w:r>
              <w:rPr>
                <w:rFonts w:asciiTheme="majorHAnsi" w:eastAsia="Calibri" w:hAnsiTheme="majorHAnsi" w:cs="Calibri"/>
                <w:b/>
                <w:bCs/>
                <w:sz w:val="24"/>
                <w:szCs w:val="22"/>
              </w:rPr>
              <w:t xml:space="preserve">Explaining </w:t>
            </w:r>
            <w:r w:rsidRPr="00FA29EC">
              <w:rPr>
                <w:rFonts w:asciiTheme="majorHAnsi" w:eastAsia="Calibri" w:hAnsiTheme="majorHAnsi" w:cs="Calibri"/>
                <w:b/>
                <w:bCs/>
                <w:sz w:val="24"/>
                <w:szCs w:val="22"/>
              </w:rPr>
              <w:t>Phenomena</w:t>
            </w:r>
            <w:r>
              <w:rPr>
                <w:rFonts w:asciiTheme="majorHAnsi" w:eastAsia="Calibri" w:hAnsiTheme="majorHAnsi" w:cs="Calibri"/>
                <w:b/>
                <w:bCs/>
                <w:sz w:val="24"/>
                <w:szCs w:val="22"/>
              </w:rPr>
              <w:t xml:space="preserve"> or </w:t>
            </w:r>
            <w:r w:rsidRPr="00FA29EC">
              <w:rPr>
                <w:rFonts w:asciiTheme="majorHAnsi" w:eastAsia="Calibri" w:hAnsiTheme="majorHAnsi" w:cs="Calibri"/>
                <w:b/>
                <w:bCs/>
                <w:sz w:val="24"/>
                <w:szCs w:val="22"/>
              </w:rPr>
              <w:t>Designing Solutions</w:t>
            </w:r>
            <w:r w:rsidRPr="00FA29EC">
              <w:rPr>
                <w:rFonts w:asciiTheme="majorHAnsi" w:eastAsia="Calibri" w:hAnsiTheme="majorHAnsi" w:cs="Calibri"/>
                <w:sz w:val="24"/>
                <w:szCs w:val="22"/>
              </w:rPr>
              <w:t xml:space="preserve">: </w:t>
            </w:r>
            <w:r w:rsidR="00DB7AED">
              <w:rPr>
                <w:rFonts w:asciiTheme="majorHAnsi" w:eastAsia="Calibri" w:hAnsiTheme="majorHAnsi" w:cs="Calibri"/>
                <w:szCs w:val="22"/>
              </w:rPr>
              <w:t xml:space="preserve">The lesson </w:t>
            </w:r>
            <w:r w:rsidR="00DB7AED">
              <w:rPr>
                <w:rFonts w:asciiTheme="majorHAnsi" w:eastAsia="Calibri" w:hAnsiTheme="majorHAnsi" w:cs="Calibri"/>
                <w:szCs w:val="22"/>
                <w:u w:val="single"/>
              </w:rPr>
              <w:t>focuses</w:t>
            </w:r>
            <w:r w:rsidR="00DB7AED">
              <w:rPr>
                <w:rFonts w:asciiTheme="majorHAnsi" w:eastAsia="Calibri" w:hAnsiTheme="majorHAnsi" w:cs="Calibri"/>
                <w:szCs w:val="22"/>
              </w:rPr>
              <w:t xml:space="preserve"> on supporting students to</w:t>
            </w:r>
            <w:r w:rsidR="00965F3E">
              <w:rPr>
                <w:rFonts w:asciiTheme="majorHAnsi" w:eastAsia="Calibri" w:hAnsiTheme="majorHAnsi" w:cs="Calibri"/>
                <w:szCs w:val="22"/>
              </w:rPr>
              <w:t xml:space="preserve"> make sense of a phenomenon </w:t>
            </w:r>
            <w:r w:rsidR="00DB7AED">
              <w:rPr>
                <w:rFonts w:asciiTheme="majorHAnsi" w:eastAsia="Calibri" w:hAnsiTheme="majorHAnsi" w:cs="Calibri"/>
                <w:szCs w:val="22"/>
              </w:rPr>
              <w:t>or design solutions to a problem.</w:t>
            </w:r>
          </w:p>
          <w:p w14:paraId="6513E73B" w14:textId="77777777" w:rsidR="00247F11" w:rsidRPr="003030F4" w:rsidRDefault="00247F11" w:rsidP="00591669">
            <w:pPr>
              <w:pStyle w:val="ListParagraph"/>
              <w:tabs>
                <w:tab w:val="left" w:pos="405"/>
                <w:tab w:val="left" w:pos="2835"/>
              </w:tabs>
              <w:spacing w:before="240" w:after="60"/>
              <w:ind w:left="405" w:hanging="360"/>
              <w:rPr>
                <w:rFonts w:asciiTheme="majorHAnsi" w:eastAsia="Calibri" w:hAnsiTheme="majorHAnsi" w:cs="Calibri"/>
                <w:b/>
                <w:bCs/>
                <w:sz w:val="18"/>
                <w:szCs w:val="22"/>
              </w:rPr>
            </w:pPr>
          </w:p>
        </w:tc>
        <w:tc>
          <w:tcPr>
            <w:tcW w:w="5940" w:type="dxa"/>
          </w:tcPr>
          <w:p w14:paraId="479AB932" w14:textId="77777777" w:rsidR="00247F11" w:rsidRPr="0027794B" w:rsidRDefault="00247F11" w:rsidP="00C473F8">
            <w:pPr>
              <w:tabs>
                <w:tab w:val="left" w:pos="136"/>
              </w:tabs>
              <w:spacing w:after="60"/>
              <w:ind w:left="226"/>
              <w:rPr>
                <w:rFonts w:ascii="Calibri" w:hAnsi="Calibri"/>
                <w:b/>
                <w:sz w:val="28"/>
                <w:szCs w:val="18"/>
              </w:rPr>
            </w:pPr>
          </w:p>
        </w:tc>
        <w:tc>
          <w:tcPr>
            <w:tcW w:w="1440" w:type="dxa"/>
            <w:vAlign w:val="center"/>
          </w:tcPr>
          <w:p w14:paraId="15BF892F" w14:textId="77777777" w:rsidR="00247F11" w:rsidRPr="004927F7" w:rsidRDefault="008E5797" w:rsidP="00C473F8">
            <w:pPr>
              <w:tabs>
                <w:tab w:val="left" w:pos="0"/>
              </w:tabs>
              <w:spacing w:after="60"/>
              <w:rPr>
                <w:rFonts w:ascii="Calibri" w:hAnsi="Calibri"/>
                <w:b/>
                <w:szCs w:val="20"/>
                <w:lang w:eastAsia="ja-JP"/>
              </w:rPr>
            </w:pPr>
            <w:sdt>
              <w:sdtPr>
                <w:rPr>
                  <w:rFonts w:ascii="Calibri" w:hAnsi="Calibri"/>
                  <w:b/>
                  <w:szCs w:val="20"/>
                  <w:lang w:eastAsia="ja-JP"/>
                </w:rPr>
                <w:id w:val="808050728"/>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None</w:t>
            </w:r>
          </w:p>
          <w:p w14:paraId="6FFE97A1" w14:textId="77777777" w:rsidR="00247F11" w:rsidRPr="004927F7" w:rsidRDefault="008E5797" w:rsidP="00C473F8">
            <w:pPr>
              <w:tabs>
                <w:tab w:val="left" w:pos="0"/>
              </w:tabs>
              <w:spacing w:after="60"/>
              <w:rPr>
                <w:rFonts w:ascii="Calibri" w:hAnsi="Calibri"/>
                <w:b/>
                <w:szCs w:val="20"/>
                <w:lang w:eastAsia="ja-JP"/>
              </w:rPr>
            </w:pPr>
            <w:sdt>
              <w:sdtPr>
                <w:rPr>
                  <w:rFonts w:ascii="Calibri" w:hAnsi="Calibri"/>
                  <w:b/>
                  <w:szCs w:val="20"/>
                  <w:lang w:eastAsia="ja-JP"/>
                </w:rPr>
                <w:id w:val="-1069041560"/>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Inadequate</w:t>
            </w:r>
          </w:p>
          <w:p w14:paraId="150BE73D" w14:textId="77777777" w:rsidR="00247F11" w:rsidRPr="004927F7" w:rsidRDefault="008E5797" w:rsidP="00C473F8">
            <w:pPr>
              <w:tabs>
                <w:tab w:val="left" w:pos="0"/>
              </w:tabs>
              <w:spacing w:after="60"/>
              <w:rPr>
                <w:rFonts w:ascii="Calibri" w:hAnsi="Calibri"/>
                <w:b/>
                <w:szCs w:val="20"/>
                <w:lang w:eastAsia="ja-JP"/>
              </w:rPr>
            </w:pPr>
            <w:sdt>
              <w:sdtPr>
                <w:rPr>
                  <w:rFonts w:ascii="Calibri" w:hAnsi="Calibri"/>
                  <w:b/>
                  <w:szCs w:val="20"/>
                  <w:lang w:eastAsia="ja-JP"/>
                </w:rPr>
                <w:id w:val="-1025625743"/>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Adequate</w:t>
            </w:r>
          </w:p>
          <w:p w14:paraId="04B2CA6F" w14:textId="77777777" w:rsidR="00247F11" w:rsidRPr="0027794B" w:rsidRDefault="008E5797" w:rsidP="00C473F8">
            <w:pPr>
              <w:tabs>
                <w:tab w:val="left" w:pos="0"/>
              </w:tabs>
              <w:spacing w:after="60"/>
              <w:rPr>
                <w:rFonts w:ascii="Calibri" w:hAnsi="Calibri"/>
                <w:sz w:val="28"/>
                <w:szCs w:val="20"/>
                <w:lang w:eastAsia="ja-JP"/>
              </w:rPr>
            </w:pPr>
            <w:sdt>
              <w:sdtPr>
                <w:rPr>
                  <w:rFonts w:ascii="Calibri" w:hAnsi="Calibri"/>
                  <w:b/>
                  <w:szCs w:val="20"/>
                  <w:lang w:eastAsia="ja-JP"/>
                </w:rPr>
                <w:id w:val="186187836"/>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Extensive</w:t>
            </w:r>
          </w:p>
        </w:tc>
        <w:tc>
          <w:tcPr>
            <w:tcW w:w="4158" w:type="dxa"/>
          </w:tcPr>
          <w:p w14:paraId="5A0CAB6F" w14:textId="77777777" w:rsidR="00247F11" w:rsidRDefault="00247F11" w:rsidP="00337421">
            <w:pPr>
              <w:tabs>
                <w:tab w:val="left" w:pos="241"/>
              </w:tabs>
              <w:spacing w:after="60"/>
              <w:ind w:left="151"/>
              <w:rPr>
                <w:rFonts w:ascii="Calibri" w:hAnsi="Calibri"/>
                <w:b/>
                <w:sz w:val="24"/>
                <w:szCs w:val="20"/>
                <w:lang w:eastAsia="ja-JP"/>
              </w:rPr>
            </w:pPr>
          </w:p>
        </w:tc>
      </w:tr>
    </w:tbl>
    <w:p w14:paraId="7D13F5DE" w14:textId="77777777" w:rsidR="00C473F8" w:rsidRPr="0028617E" w:rsidRDefault="00C473F8" w:rsidP="00C473F8">
      <w:pPr>
        <w:pStyle w:val="Default"/>
        <w:ind w:left="360"/>
        <w:rPr>
          <w:rFonts w:asciiTheme="majorHAnsi" w:hAnsiTheme="majorHAnsi"/>
          <w:b/>
          <w:color w:val="auto"/>
          <w:sz w:val="14"/>
          <w:szCs w:val="20"/>
          <w:shd w:val="clear" w:color="auto" w:fill="FFFFFF"/>
        </w:rPr>
      </w:pPr>
    </w:p>
    <w:p w14:paraId="01CC4927" w14:textId="77777777" w:rsidR="00C473F8" w:rsidRPr="00DA056A" w:rsidRDefault="00C473F8" w:rsidP="00CC46D8">
      <w:pPr>
        <w:pStyle w:val="Default"/>
        <w:numPr>
          <w:ilvl w:val="0"/>
          <w:numId w:val="11"/>
        </w:numPr>
        <w:tabs>
          <w:tab w:val="clear" w:pos="720"/>
          <w:tab w:val="num" w:pos="900"/>
        </w:tabs>
        <w:ind w:left="540"/>
        <w:rPr>
          <w:rFonts w:asciiTheme="majorHAnsi" w:hAnsiTheme="majorHAnsi"/>
          <w:b/>
          <w:color w:val="auto"/>
          <w:sz w:val="20"/>
          <w:szCs w:val="20"/>
          <w:shd w:val="clear" w:color="auto" w:fill="FFFFFF"/>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7365D" w:themeColor="text2" w:themeShade="BF"/>
          <w:szCs w:val="20"/>
        </w:rPr>
        <w:t xml:space="preserve"> </w:t>
      </w:r>
      <w:r w:rsidRPr="0038313F">
        <w:rPr>
          <w:rFonts w:asciiTheme="majorHAnsi" w:hAnsiTheme="majorHAnsi"/>
          <w:szCs w:val="20"/>
        </w:rPr>
        <w:t>about whether this lesson met Criterion</w:t>
      </w:r>
      <w:r w:rsidRPr="0038313F">
        <w:rPr>
          <w:rFonts w:asciiTheme="majorHAnsi" w:hAnsiTheme="majorHAnsi"/>
          <w:sz w:val="20"/>
          <w:szCs w:val="20"/>
        </w:rPr>
        <w:t xml:space="preserve"> </w:t>
      </w:r>
      <w:r w:rsidRPr="00337421">
        <w:rPr>
          <w:rFonts w:asciiTheme="majorHAnsi" w:hAnsiTheme="majorHAnsi"/>
          <w:szCs w:val="20"/>
        </w:rPr>
        <w:t>A.</w:t>
      </w:r>
    </w:p>
    <w:p w14:paraId="151F0841"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B</w:t>
      </w:r>
      <w:r w:rsidRPr="0027794B">
        <w:rPr>
          <w:rFonts w:asciiTheme="majorHAnsi" w:hAnsiTheme="majorHAnsi"/>
          <w:b/>
          <w:color w:val="auto"/>
          <w:sz w:val="28"/>
          <w:szCs w:val="20"/>
          <w:shd w:val="clear" w:color="auto" w:fill="FFFFFF"/>
        </w:rPr>
        <w:t xml:space="preserve">. </w:t>
      </w:r>
      <w:r w:rsidR="00D85A5E">
        <w:rPr>
          <w:rFonts w:asciiTheme="majorHAnsi" w:hAnsiTheme="majorHAnsi"/>
          <w:b/>
          <w:color w:val="auto"/>
          <w:sz w:val="28"/>
          <w:szCs w:val="20"/>
          <w:shd w:val="clear" w:color="auto" w:fill="FFFFFF"/>
        </w:rPr>
        <w:t>Three Dimensions</w:t>
      </w:r>
    </w:p>
    <w:p w14:paraId="628C6A19" w14:textId="77777777" w:rsidR="00011A4B" w:rsidRPr="00011A4B" w:rsidRDefault="00DA02B1" w:rsidP="00011A4B">
      <w:pPr>
        <w:pStyle w:val="Default"/>
        <w:numPr>
          <w:ilvl w:val="0"/>
          <w:numId w:val="13"/>
        </w:numPr>
        <w:tabs>
          <w:tab w:val="clear" w:pos="720"/>
          <w:tab w:val="num" w:pos="810"/>
        </w:tabs>
        <w:ind w:left="540"/>
        <w:rPr>
          <w:rFonts w:asciiTheme="majorHAnsi" w:hAnsiTheme="majorHAnsi"/>
          <w:sz w:val="14"/>
          <w:szCs w:val="20"/>
        </w:rPr>
      </w:pPr>
      <w:r w:rsidRPr="00011A4B">
        <w:rPr>
          <w:rFonts w:asciiTheme="majorHAnsi" w:hAnsiTheme="majorHAnsi"/>
          <w:b/>
          <w:color w:val="150399"/>
          <w:szCs w:val="20"/>
        </w:rPr>
        <w:t xml:space="preserve">Document evidence of </w:t>
      </w:r>
      <w:r w:rsidRPr="00011A4B">
        <w:rPr>
          <w:rFonts w:asciiTheme="majorHAnsi" w:hAnsiTheme="majorHAnsi"/>
          <w:b/>
          <w:i/>
          <w:color w:val="150399"/>
          <w:szCs w:val="20"/>
        </w:rPr>
        <w:t>specific grade-banded elements</w:t>
      </w:r>
      <w:r w:rsidR="000C5D09" w:rsidRPr="00011A4B">
        <w:rPr>
          <w:rFonts w:asciiTheme="majorHAnsi" w:hAnsiTheme="majorHAnsi"/>
          <w:b/>
          <w:i/>
          <w:color w:val="150399"/>
          <w:szCs w:val="20"/>
        </w:rPr>
        <w:t>*</w:t>
      </w:r>
      <w:r w:rsidRPr="00011A4B">
        <w:rPr>
          <w:rFonts w:asciiTheme="majorHAnsi" w:hAnsiTheme="majorHAnsi"/>
          <w:b/>
          <w:color w:val="150399"/>
          <w:szCs w:val="20"/>
        </w:rPr>
        <w:t xml:space="preserve"> of each dimension—including </w:t>
      </w:r>
      <w:r w:rsidR="00BC08D0" w:rsidRPr="00011A4B">
        <w:rPr>
          <w:rFonts w:asciiTheme="majorHAnsi" w:hAnsiTheme="majorHAnsi"/>
          <w:b/>
          <w:color w:val="150399"/>
          <w:szCs w:val="20"/>
        </w:rPr>
        <w:t xml:space="preserve">what evidence was in the lesson, </w:t>
      </w:r>
      <w:r w:rsidRPr="00011A4B">
        <w:rPr>
          <w:rFonts w:asciiTheme="majorHAnsi" w:hAnsiTheme="majorHAnsi"/>
          <w:b/>
          <w:color w:val="150399"/>
          <w:szCs w:val="20"/>
        </w:rPr>
        <w:t xml:space="preserve">where it occurs, </w:t>
      </w:r>
      <w:r w:rsidR="00BC08D0" w:rsidRPr="00011A4B">
        <w:rPr>
          <w:rFonts w:asciiTheme="majorHAnsi" w:hAnsiTheme="majorHAnsi"/>
          <w:b/>
          <w:color w:val="150399"/>
          <w:szCs w:val="20"/>
        </w:rPr>
        <w:t xml:space="preserve">and </w:t>
      </w:r>
      <w:r w:rsidRPr="00011A4B">
        <w:rPr>
          <w:rFonts w:asciiTheme="majorHAnsi" w:hAnsiTheme="majorHAnsi"/>
          <w:b/>
          <w:color w:val="150399"/>
          <w:szCs w:val="20"/>
        </w:rPr>
        <w:t>why it should be considered to be evidence</w:t>
      </w:r>
      <w:r w:rsidRPr="00011A4B">
        <w:rPr>
          <w:rFonts w:asciiTheme="majorHAnsi" w:hAnsiTheme="majorHAnsi"/>
          <w:szCs w:val="20"/>
        </w:rPr>
        <w:t>.</w:t>
      </w:r>
      <w:r w:rsidR="00BC08D0" w:rsidRPr="00011A4B">
        <w:rPr>
          <w:rFonts w:asciiTheme="majorHAnsi" w:hAnsiTheme="majorHAnsi"/>
          <w:szCs w:val="20"/>
        </w:rPr>
        <w:t xml:space="preserve"> To be considered as evidence, it should be clear how the student learning will develop or apply </w:t>
      </w:r>
      <w:r w:rsidR="000C5D09" w:rsidRPr="00011A4B">
        <w:rPr>
          <w:rFonts w:asciiTheme="majorHAnsi" w:hAnsiTheme="majorHAnsi"/>
          <w:szCs w:val="20"/>
        </w:rPr>
        <w:t xml:space="preserve">a </w:t>
      </w:r>
      <w:r w:rsidR="00BC08D0" w:rsidRPr="00011A4B">
        <w:rPr>
          <w:rFonts w:asciiTheme="majorHAnsi" w:hAnsiTheme="majorHAnsi"/>
          <w:szCs w:val="20"/>
        </w:rPr>
        <w:t xml:space="preserve">specific </w:t>
      </w:r>
      <w:r w:rsidR="000C5D09" w:rsidRPr="00011A4B">
        <w:rPr>
          <w:rFonts w:asciiTheme="majorHAnsi" w:hAnsiTheme="majorHAnsi"/>
          <w:szCs w:val="20"/>
        </w:rPr>
        <w:t>element in a way that distinguishes it from other grade bands</w:t>
      </w:r>
      <w:r w:rsidR="00011A4B">
        <w:rPr>
          <w:rFonts w:asciiTheme="majorHAnsi" w:hAnsiTheme="majorHAnsi"/>
          <w:szCs w:val="20"/>
        </w:rPr>
        <w:t xml:space="preserve">. </w:t>
      </w:r>
      <w:r w:rsidR="00011A4B" w:rsidRPr="00795CEF">
        <w:rPr>
          <w:rFonts w:asciiTheme="majorHAnsi" w:hAnsiTheme="majorHAnsi"/>
          <w:szCs w:val="20"/>
        </w:rPr>
        <w:t>Use the table below to help gather evidence about how each dimension is used in this lesson:</w:t>
      </w:r>
    </w:p>
    <w:p w14:paraId="3FCF32AC" w14:textId="77777777" w:rsidR="00C473F8" w:rsidRPr="00402A3D" w:rsidRDefault="000C5D09" w:rsidP="00011A4B">
      <w:pPr>
        <w:pStyle w:val="Default"/>
        <w:ind w:left="540"/>
        <w:rPr>
          <w:rFonts w:asciiTheme="majorHAnsi" w:hAnsiTheme="majorHAnsi"/>
          <w:i/>
          <w:sz w:val="12"/>
          <w:szCs w:val="18"/>
        </w:rPr>
      </w:pPr>
      <w:r w:rsidRPr="00011A4B">
        <w:rPr>
          <w:rFonts w:asciiTheme="majorHAnsi" w:hAnsiTheme="majorHAnsi"/>
          <w:sz w:val="18"/>
          <w:szCs w:val="18"/>
        </w:rPr>
        <w:t xml:space="preserve">* The term “element” indicates the bulleted DCIs, SEPs, and CCCs that are articulated in the foundation boxes of the standards.  These elements are summarized in </w:t>
      </w:r>
      <w:hyperlink r:id="rId16" w:history="1">
        <w:r w:rsidRPr="00011A4B">
          <w:rPr>
            <w:rStyle w:val="Hyperlink"/>
            <w:rFonts w:asciiTheme="majorHAnsi" w:hAnsiTheme="majorHAnsi"/>
            <w:sz w:val="18"/>
            <w:szCs w:val="18"/>
          </w:rPr>
          <w:t>NGSS Appendices F &amp; G</w:t>
        </w:r>
      </w:hyperlink>
      <w:r w:rsidRPr="00011A4B">
        <w:rPr>
          <w:rFonts w:asciiTheme="majorHAnsi" w:hAnsiTheme="majorHAnsi"/>
          <w:sz w:val="18"/>
          <w:szCs w:val="18"/>
        </w:rPr>
        <w:t xml:space="preserve"> for the SEPs and CCCs and</w:t>
      </w:r>
      <w:r w:rsidRPr="00011A4B">
        <w:rPr>
          <w:rFonts w:asciiTheme="majorHAnsi" w:hAnsiTheme="majorHAnsi"/>
          <w:b/>
          <w:i/>
          <w:sz w:val="18"/>
          <w:szCs w:val="18"/>
        </w:rPr>
        <w:t xml:space="preserve"> </w:t>
      </w:r>
      <w:hyperlink r:id="rId17" w:history="1">
        <w:r w:rsidRPr="00011A4B">
          <w:rPr>
            <w:rStyle w:val="Hyperlink"/>
            <w:rFonts w:asciiTheme="majorHAnsi" w:hAnsiTheme="majorHAnsi"/>
            <w:i/>
            <w:sz w:val="18"/>
            <w:szCs w:val="18"/>
          </w:rPr>
          <w:t>NSTA’s DCI matrix</w:t>
        </w:r>
      </w:hyperlink>
      <w:r w:rsidRPr="00011A4B">
        <w:rPr>
          <w:rFonts w:asciiTheme="majorHAnsi" w:hAnsiTheme="majorHAnsi"/>
          <w:i/>
          <w:sz w:val="18"/>
          <w:szCs w:val="18"/>
        </w:rPr>
        <w:t xml:space="preserve"> for the DCIs. (Note that </w:t>
      </w:r>
      <w:hyperlink r:id="rId18" w:history="1">
        <w:r w:rsidRPr="00011A4B">
          <w:rPr>
            <w:rStyle w:val="Hyperlink"/>
            <w:rFonts w:asciiTheme="majorHAnsi" w:hAnsiTheme="majorHAnsi"/>
            <w:i/>
            <w:sz w:val="18"/>
            <w:szCs w:val="18"/>
          </w:rPr>
          <w:t>NGSS Appendix E</w:t>
        </w:r>
      </w:hyperlink>
      <w:r w:rsidRPr="00011A4B">
        <w:rPr>
          <w:rFonts w:asciiTheme="majorHAnsi" w:hAnsiTheme="majorHAnsi"/>
          <w:i/>
          <w:sz w:val="18"/>
          <w:szCs w:val="18"/>
        </w:rPr>
        <w:t xml:space="preserve"> contains summaries of the DCIs—not the DCI elements).</w:t>
      </w:r>
      <w:r w:rsidR="00C473F8" w:rsidRPr="00795CEF">
        <w:rPr>
          <w:rFonts w:asciiTheme="majorHAnsi" w:hAnsiTheme="majorHAnsi"/>
          <w:sz w:val="20"/>
          <w:szCs w:val="20"/>
          <w:shd w:val="clear" w:color="auto" w:fill="FFFFFF"/>
        </w:rPr>
        <w:br/>
      </w:r>
    </w:p>
    <w:tbl>
      <w:tblPr>
        <w:tblStyle w:val="TableGrid"/>
        <w:tblW w:w="14035" w:type="dxa"/>
        <w:jc w:val="right"/>
        <w:tblLayout w:type="fixed"/>
        <w:tblCellMar>
          <w:left w:w="72" w:type="dxa"/>
          <w:bottom w:w="29" w:type="dxa"/>
          <w:right w:w="72" w:type="dxa"/>
        </w:tblCellMar>
        <w:tblLook w:val="04A0" w:firstRow="1" w:lastRow="0" w:firstColumn="1" w:lastColumn="0" w:noHBand="0" w:noVBand="1"/>
      </w:tblPr>
      <w:tblGrid>
        <w:gridCol w:w="445"/>
        <w:gridCol w:w="5760"/>
        <w:gridCol w:w="7830"/>
      </w:tblGrid>
      <w:tr w:rsidR="00F20076" w14:paraId="34E8ED58" w14:textId="77777777" w:rsidTr="007A6D63">
        <w:trPr>
          <w:jc w:val="right"/>
        </w:trPr>
        <w:tc>
          <w:tcPr>
            <w:tcW w:w="445" w:type="dxa"/>
            <w:vMerge w:val="restart"/>
            <w:textDirection w:val="btLr"/>
          </w:tcPr>
          <w:p w14:paraId="0AD7D86A" w14:textId="77777777" w:rsidR="00F20076" w:rsidRPr="004616EE" w:rsidRDefault="00F20076" w:rsidP="007A6D63">
            <w:pPr>
              <w:ind w:left="113" w:right="113"/>
              <w:jc w:val="center"/>
              <w:rPr>
                <w:rFonts w:asciiTheme="majorHAnsi" w:hAnsiTheme="majorHAnsi"/>
              </w:rPr>
            </w:pPr>
            <w:r>
              <w:rPr>
                <w:rFonts w:asciiTheme="majorHAnsi" w:hAnsiTheme="majorHAnsi"/>
                <w:b/>
                <w:szCs w:val="32"/>
              </w:rPr>
              <w:t>Three Dimensions</w:t>
            </w:r>
          </w:p>
        </w:tc>
        <w:tc>
          <w:tcPr>
            <w:tcW w:w="5760" w:type="dxa"/>
            <w:tcBorders>
              <w:bottom w:val="single" w:sz="4" w:space="0" w:color="auto"/>
            </w:tcBorders>
          </w:tcPr>
          <w:p w14:paraId="15960B84"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7830" w:type="dxa"/>
            <w:tcBorders>
              <w:bottom w:val="single" w:sz="4" w:space="0" w:color="auto"/>
            </w:tcBorders>
          </w:tcPr>
          <w:p w14:paraId="3844727D"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F20076" w14:paraId="691660C1" w14:textId="77777777" w:rsidTr="007A6D63">
        <w:trPr>
          <w:cantSplit/>
          <w:trHeight w:val="411"/>
          <w:jc w:val="right"/>
        </w:trPr>
        <w:tc>
          <w:tcPr>
            <w:tcW w:w="445" w:type="dxa"/>
            <w:vMerge/>
            <w:textDirection w:val="btLr"/>
            <w:vAlign w:val="center"/>
          </w:tcPr>
          <w:p w14:paraId="66E60AD4" w14:textId="77777777" w:rsidR="00F20076" w:rsidRPr="0027794B" w:rsidRDefault="00F20076" w:rsidP="00D85A5E">
            <w:pPr>
              <w:ind w:left="113" w:right="113"/>
              <w:jc w:val="center"/>
              <w:rPr>
                <w:rFonts w:asciiTheme="majorHAnsi" w:hAnsiTheme="majorHAnsi"/>
                <w:b/>
                <w:sz w:val="24"/>
                <w:szCs w:val="32"/>
              </w:rPr>
            </w:pPr>
          </w:p>
        </w:tc>
        <w:tc>
          <w:tcPr>
            <w:tcW w:w="5760" w:type="dxa"/>
            <w:shd w:val="clear" w:color="auto" w:fill="F2F2F2" w:themeFill="background1" w:themeFillShade="F2"/>
            <w:vAlign w:val="center"/>
          </w:tcPr>
          <w:p w14:paraId="223A5A42" w14:textId="77777777" w:rsidR="00F20076" w:rsidRPr="00CF6382" w:rsidRDefault="00F20076" w:rsidP="00BB107B">
            <w:pPr>
              <w:rPr>
                <w:rFonts w:asciiTheme="majorHAnsi" w:hAnsiTheme="majorHAnsi"/>
                <w:sz w:val="18"/>
                <w:szCs w:val="18"/>
              </w:rPr>
            </w:pPr>
            <w:r>
              <w:rPr>
                <w:rFonts w:ascii="Calibri" w:hAnsi="Calibri"/>
                <w:sz w:val="18"/>
                <w:szCs w:val="18"/>
              </w:rPr>
              <w:t xml:space="preserve">A single practice </w:t>
            </w:r>
            <w:r w:rsidR="00795CEF">
              <w:rPr>
                <w:rFonts w:ascii="Calibri" w:hAnsi="Calibri"/>
                <w:sz w:val="18"/>
                <w:szCs w:val="18"/>
              </w:rPr>
              <w:t xml:space="preserve">element </w:t>
            </w:r>
            <w:r>
              <w:rPr>
                <w:rFonts w:ascii="Calibri" w:hAnsi="Calibri"/>
                <w:sz w:val="18"/>
                <w:szCs w:val="18"/>
              </w:rPr>
              <w:t>shows up in the lesson.</w:t>
            </w:r>
          </w:p>
        </w:tc>
        <w:tc>
          <w:tcPr>
            <w:tcW w:w="7830" w:type="dxa"/>
            <w:shd w:val="clear" w:color="auto" w:fill="F2F2F2" w:themeFill="background1" w:themeFillShade="F2"/>
            <w:vAlign w:val="center"/>
          </w:tcPr>
          <w:p w14:paraId="33A55764" w14:textId="77777777" w:rsidR="00F20076" w:rsidRPr="00CF6382" w:rsidRDefault="00F20076" w:rsidP="00BB107B">
            <w:pPr>
              <w:rPr>
                <w:rFonts w:asciiTheme="majorHAnsi" w:hAnsiTheme="majorHAnsi"/>
                <w:sz w:val="18"/>
                <w:szCs w:val="18"/>
              </w:rPr>
            </w:pPr>
            <w:r w:rsidRPr="00F15FC4">
              <w:rPr>
                <w:rFonts w:ascii="Calibri" w:hAnsi="Calibri"/>
                <w:sz w:val="18"/>
                <w:szCs w:val="18"/>
              </w:rPr>
              <w:t xml:space="preserve">The lesson helps students use multiple </w:t>
            </w:r>
            <w:r w:rsidR="00795CEF">
              <w:rPr>
                <w:rFonts w:ascii="Calibri" w:hAnsi="Calibri"/>
                <w:sz w:val="18"/>
                <w:szCs w:val="18"/>
              </w:rPr>
              <w:t xml:space="preserve">(e.g., 2–4) </w:t>
            </w:r>
            <w:r w:rsidRPr="00F15FC4">
              <w:rPr>
                <w:rFonts w:ascii="Calibri" w:hAnsi="Calibri"/>
                <w:sz w:val="18"/>
                <w:szCs w:val="18"/>
              </w:rPr>
              <w:t>practice</w:t>
            </w:r>
            <w:r w:rsidR="00795CEF">
              <w:rPr>
                <w:rFonts w:ascii="Calibri" w:hAnsi="Calibri"/>
                <w:sz w:val="18"/>
                <w:szCs w:val="18"/>
              </w:rPr>
              <w:t xml:space="preserve"> element</w:t>
            </w:r>
            <w:r w:rsidRPr="00F15FC4">
              <w:rPr>
                <w:rFonts w:ascii="Calibri" w:hAnsi="Calibri"/>
                <w:sz w:val="18"/>
                <w:szCs w:val="18"/>
              </w:rPr>
              <w:t>s as appropriate in their learning.</w:t>
            </w:r>
          </w:p>
        </w:tc>
      </w:tr>
      <w:tr w:rsidR="00F20076" w14:paraId="0A76C1FF" w14:textId="77777777" w:rsidTr="007A6D63">
        <w:trPr>
          <w:cantSplit/>
          <w:trHeight w:val="528"/>
          <w:jc w:val="right"/>
        </w:trPr>
        <w:tc>
          <w:tcPr>
            <w:tcW w:w="445" w:type="dxa"/>
            <w:vMerge/>
            <w:textDirection w:val="btLr"/>
          </w:tcPr>
          <w:p w14:paraId="1A8ACC9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59D89094" w14:textId="77777777" w:rsidR="00F20076" w:rsidRPr="00CF6382" w:rsidRDefault="00FB629C" w:rsidP="0012360D">
            <w:pPr>
              <w:rPr>
                <w:rFonts w:asciiTheme="majorHAnsi" w:hAnsiTheme="majorHAnsi"/>
                <w:sz w:val="18"/>
                <w:szCs w:val="18"/>
              </w:rPr>
            </w:pPr>
            <w:r>
              <w:rPr>
                <w:rFonts w:ascii="Calibri" w:hAnsi="Calibri"/>
                <w:sz w:val="18"/>
                <w:szCs w:val="18"/>
              </w:rPr>
              <w:t>The lesson focuses</w:t>
            </w:r>
            <w:r w:rsidR="0012360D">
              <w:rPr>
                <w:rFonts w:ascii="Calibri" w:hAnsi="Calibri"/>
                <w:sz w:val="18"/>
                <w:szCs w:val="18"/>
              </w:rPr>
              <w:t xml:space="preserve"> on</w:t>
            </w:r>
            <w:r>
              <w:rPr>
                <w:rFonts w:ascii="Calibri" w:hAnsi="Calibri"/>
                <w:sz w:val="18"/>
                <w:szCs w:val="18"/>
              </w:rPr>
              <w:t xml:space="preserve"> </w:t>
            </w:r>
            <w:r w:rsidR="0012360D">
              <w:rPr>
                <w:rFonts w:ascii="Calibri" w:hAnsi="Calibri"/>
                <w:sz w:val="18"/>
                <w:szCs w:val="18"/>
              </w:rPr>
              <w:t>colloquial</w:t>
            </w:r>
            <w:r>
              <w:rPr>
                <w:rFonts w:ascii="Calibri" w:hAnsi="Calibri"/>
                <w:sz w:val="18"/>
                <w:szCs w:val="18"/>
              </w:rPr>
              <w:t xml:space="preserve"> definition</w:t>
            </w:r>
            <w:r w:rsidR="0012360D">
              <w:rPr>
                <w:rFonts w:ascii="Calibri" w:hAnsi="Calibri"/>
                <w:sz w:val="18"/>
                <w:szCs w:val="18"/>
              </w:rPr>
              <w:t>s of the</w:t>
            </w:r>
            <w:r w:rsidR="00F20076">
              <w:rPr>
                <w:rFonts w:ascii="Calibri" w:hAnsi="Calibri"/>
                <w:sz w:val="18"/>
                <w:szCs w:val="18"/>
              </w:rPr>
              <w:t xml:space="preserve"> practice or crosscutting concept name</w:t>
            </w:r>
            <w:r w:rsidR="0012360D">
              <w:rPr>
                <w:rFonts w:ascii="Calibri" w:hAnsi="Calibri"/>
                <w:sz w:val="18"/>
                <w:szCs w:val="18"/>
              </w:rPr>
              <w:t>s</w:t>
            </w:r>
            <w:r w:rsidR="00F20076">
              <w:rPr>
                <w:rFonts w:ascii="Calibri" w:hAnsi="Calibri"/>
                <w:sz w:val="18"/>
                <w:szCs w:val="18"/>
              </w:rPr>
              <w:t xml:space="preserve"> (e.g., </w:t>
            </w:r>
            <w:r w:rsidR="00B41748">
              <w:rPr>
                <w:rFonts w:ascii="Calibri" w:hAnsi="Calibri"/>
                <w:sz w:val="18"/>
                <w:szCs w:val="18"/>
              </w:rPr>
              <w:t xml:space="preserve">“asking questions”, </w:t>
            </w:r>
            <w:r w:rsidR="00F20076">
              <w:rPr>
                <w:rFonts w:ascii="Calibri" w:hAnsi="Calibri"/>
                <w:sz w:val="18"/>
                <w:szCs w:val="18"/>
              </w:rPr>
              <w:t xml:space="preserve">“cause and effect”) </w:t>
            </w:r>
            <w:r w:rsidR="0012360D">
              <w:rPr>
                <w:rFonts w:ascii="Calibri" w:hAnsi="Calibri"/>
                <w:sz w:val="18"/>
                <w:szCs w:val="18"/>
              </w:rPr>
              <w:t>rather than on grade</w:t>
            </w:r>
            <w:r w:rsidR="00E060C2">
              <w:rPr>
                <w:rFonts w:ascii="Calibri" w:hAnsi="Calibri"/>
                <w:sz w:val="18"/>
                <w:szCs w:val="18"/>
              </w:rPr>
              <w:t>-appropriate learning goals (e.g</w:t>
            </w:r>
            <w:r w:rsidR="0012360D">
              <w:rPr>
                <w:rFonts w:ascii="Calibri" w:hAnsi="Calibri"/>
                <w:sz w:val="18"/>
                <w:szCs w:val="18"/>
              </w:rPr>
              <w:t>., elements in NGSS Appendices F &amp;G)</w:t>
            </w:r>
            <w:r w:rsidR="00F20076">
              <w:rPr>
                <w:rFonts w:ascii="Calibri" w:hAnsi="Calibri"/>
                <w:sz w:val="18"/>
                <w:szCs w:val="18"/>
              </w:rPr>
              <w:t>.</w:t>
            </w:r>
          </w:p>
        </w:tc>
        <w:tc>
          <w:tcPr>
            <w:tcW w:w="7830" w:type="dxa"/>
            <w:shd w:val="clear" w:color="auto" w:fill="auto"/>
            <w:vAlign w:val="center"/>
          </w:tcPr>
          <w:p w14:paraId="642F6D08" w14:textId="77777777" w:rsidR="00F20076" w:rsidRPr="00CF6382" w:rsidRDefault="00F20076" w:rsidP="00402A3D">
            <w:pPr>
              <w:rPr>
                <w:rFonts w:asciiTheme="majorHAnsi" w:hAnsiTheme="majorHAnsi"/>
                <w:sz w:val="18"/>
                <w:szCs w:val="18"/>
              </w:rPr>
            </w:pPr>
            <w:r>
              <w:rPr>
                <w:rFonts w:ascii="Calibri" w:hAnsi="Calibri"/>
                <w:sz w:val="18"/>
                <w:szCs w:val="18"/>
              </w:rPr>
              <w:t>Specific grade-appropriate elements</w:t>
            </w:r>
            <w:r w:rsidR="00414307">
              <w:rPr>
                <w:rFonts w:ascii="Calibri" w:hAnsi="Calibri"/>
                <w:sz w:val="18"/>
                <w:szCs w:val="18"/>
              </w:rPr>
              <w:t xml:space="preserve"> of SEPs and CCCs</w:t>
            </w:r>
            <w:r>
              <w:rPr>
                <w:rFonts w:ascii="Calibri" w:hAnsi="Calibri"/>
                <w:sz w:val="18"/>
                <w:szCs w:val="18"/>
              </w:rPr>
              <w:t xml:space="preserve"> (</w:t>
            </w:r>
            <w:r w:rsidR="0012360D">
              <w:rPr>
                <w:rFonts w:ascii="Calibri" w:hAnsi="Calibri"/>
                <w:sz w:val="18"/>
                <w:szCs w:val="18"/>
              </w:rPr>
              <w:t xml:space="preserve">from NGSS Appendices F &amp; G) are </w:t>
            </w:r>
            <w:r w:rsidR="0012360D" w:rsidRPr="00584513">
              <w:rPr>
                <w:rFonts w:ascii="Calibri" w:hAnsi="Calibri"/>
                <w:sz w:val="18"/>
                <w:szCs w:val="18"/>
                <w:u w:val="single"/>
              </w:rPr>
              <w:t>acquired</w:t>
            </w:r>
            <w:r w:rsidR="0012360D">
              <w:rPr>
                <w:rFonts w:ascii="Calibri" w:hAnsi="Calibri"/>
                <w:sz w:val="18"/>
                <w:szCs w:val="18"/>
              </w:rPr>
              <w:t xml:space="preserve">, </w:t>
            </w:r>
            <w:r w:rsidR="00584513" w:rsidRPr="00584513">
              <w:rPr>
                <w:rFonts w:ascii="Calibri" w:hAnsi="Calibri"/>
                <w:sz w:val="18"/>
                <w:szCs w:val="18"/>
                <w:u w:val="single"/>
              </w:rPr>
              <w:t>improved</w:t>
            </w:r>
            <w:r w:rsidR="00584513">
              <w:rPr>
                <w:rFonts w:ascii="Calibri" w:hAnsi="Calibri"/>
                <w:sz w:val="18"/>
                <w:szCs w:val="18"/>
              </w:rPr>
              <w:t xml:space="preserve">, </w:t>
            </w:r>
            <w:r w:rsidR="00BC08D0">
              <w:rPr>
                <w:rFonts w:ascii="Calibri" w:hAnsi="Calibri"/>
                <w:sz w:val="18"/>
                <w:szCs w:val="18"/>
              </w:rPr>
              <w:t>or</w:t>
            </w:r>
            <w:r w:rsidR="00584513">
              <w:rPr>
                <w:rFonts w:ascii="Calibri" w:hAnsi="Calibri"/>
                <w:sz w:val="18"/>
                <w:szCs w:val="18"/>
              </w:rPr>
              <w:t xml:space="preserve"> </w:t>
            </w:r>
            <w:r w:rsidR="0012360D" w:rsidRPr="00584513">
              <w:rPr>
                <w:rFonts w:ascii="Calibri" w:hAnsi="Calibri"/>
                <w:sz w:val="18"/>
                <w:szCs w:val="18"/>
                <w:u w:val="single"/>
              </w:rPr>
              <w:t>used</w:t>
            </w:r>
            <w:r w:rsidR="00584513">
              <w:rPr>
                <w:rFonts w:ascii="Calibri" w:hAnsi="Calibri"/>
                <w:sz w:val="18"/>
                <w:szCs w:val="18"/>
              </w:rPr>
              <w:t xml:space="preserve"> by students to help explain phenomena or solve problems </w:t>
            </w:r>
            <w:r>
              <w:rPr>
                <w:rFonts w:ascii="Calibri" w:hAnsi="Calibri"/>
                <w:sz w:val="18"/>
                <w:szCs w:val="18"/>
              </w:rPr>
              <w:t xml:space="preserve">during the lesson. </w:t>
            </w:r>
          </w:p>
        </w:tc>
      </w:tr>
      <w:tr w:rsidR="00F20076" w14:paraId="2A1EA2D2" w14:textId="77777777" w:rsidTr="007A6D63">
        <w:trPr>
          <w:cantSplit/>
          <w:trHeight w:val="303"/>
          <w:jc w:val="right"/>
        </w:trPr>
        <w:tc>
          <w:tcPr>
            <w:tcW w:w="445" w:type="dxa"/>
            <w:vMerge/>
            <w:textDirection w:val="btLr"/>
          </w:tcPr>
          <w:p w14:paraId="08FD114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F2F2F2" w:themeFill="background1" w:themeFillShade="F2"/>
            <w:vAlign w:val="center"/>
          </w:tcPr>
          <w:p w14:paraId="6F8DA39E" w14:textId="77777777" w:rsidR="00F20076" w:rsidRPr="00CF6382" w:rsidRDefault="00F20076" w:rsidP="007A6D63">
            <w:pPr>
              <w:ind w:left="12" w:hanging="12"/>
              <w:rPr>
                <w:rFonts w:asciiTheme="majorHAnsi" w:hAnsiTheme="majorHAnsi"/>
                <w:sz w:val="18"/>
                <w:szCs w:val="18"/>
              </w:rPr>
            </w:pPr>
            <w:r>
              <w:rPr>
                <w:rFonts w:ascii="Calibri" w:hAnsi="Calibri"/>
                <w:sz w:val="18"/>
                <w:szCs w:val="18"/>
              </w:rPr>
              <w:t xml:space="preserve">The </w:t>
            </w:r>
            <w:r w:rsidR="00722589">
              <w:rPr>
                <w:rFonts w:ascii="Calibri" w:hAnsi="Calibri"/>
                <w:sz w:val="18"/>
                <w:szCs w:val="18"/>
              </w:rPr>
              <w:t>SEPs and CCCs</w:t>
            </w:r>
            <w:r>
              <w:rPr>
                <w:rFonts w:ascii="Calibri" w:hAnsi="Calibri"/>
                <w:sz w:val="18"/>
                <w:szCs w:val="18"/>
              </w:rPr>
              <w:t xml:space="preserve"> can be inferred by the teacher</w:t>
            </w:r>
            <w:r w:rsidR="00795CEF">
              <w:rPr>
                <w:rFonts w:ascii="Calibri" w:hAnsi="Calibri"/>
                <w:sz w:val="18"/>
                <w:szCs w:val="18"/>
              </w:rPr>
              <w:t xml:space="preserve"> (not necessarily the students) </w:t>
            </w:r>
            <w:r>
              <w:rPr>
                <w:rFonts w:ascii="Calibri" w:hAnsi="Calibri"/>
                <w:sz w:val="18"/>
                <w:szCs w:val="18"/>
              </w:rPr>
              <w:t xml:space="preserve">from the lesson materials. </w:t>
            </w:r>
          </w:p>
        </w:tc>
        <w:tc>
          <w:tcPr>
            <w:tcW w:w="7830" w:type="dxa"/>
            <w:shd w:val="clear" w:color="auto" w:fill="F2F2F2" w:themeFill="background1" w:themeFillShade="F2"/>
            <w:vAlign w:val="center"/>
          </w:tcPr>
          <w:p w14:paraId="27CACCC6" w14:textId="77777777" w:rsidR="00F20076" w:rsidRPr="00CF6382" w:rsidRDefault="00F20076" w:rsidP="00722589">
            <w:pPr>
              <w:rPr>
                <w:rFonts w:asciiTheme="majorHAnsi" w:hAnsiTheme="majorHAnsi"/>
                <w:sz w:val="18"/>
                <w:szCs w:val="18"/>
              </w:rPr>
            </w:pPr>
            <w:r>
              <w:rPr>
                <w:rFonts w:ascii="Calibri" w:hAnsi="Calibri"/>
                <w:sz w:val="18"/>
                <w:szCs w:val="18"/>
              </w:rPr>
              <w:t xml:space="preserve">Students explicitly use the </w:t>
            </w:r>
            <w:r w:rsidR="00722589">
              <w:rPr>
                <w:rFonts w:ascii="Calibri" w:hAnsi="Calibri"/>
                <w:sz w:val="18"/>
                <w:szCs w:val="18"/>
              </w:rPr>
              <w:t>SEP and CCC</w:t>
            </w:r>
            <w:r w:rsidR="0047773D">
              <w:rPr>
                <w:rFonts w:ascii="Calibri" w:hAnsi="Calibri"/>
                <w:sz w:val="18"/>
                <w:szCs w:val="18"/>
              </w:rPr>
              <w:t xml:space="preserve"> element</w:t>
            </w:r>
            <w:r w:rsidR="00722589">
              <w:rPr>
                <w:rFonts w:ascii="Calibri" w:hAnsi="Calibri"/>
                <w:sz w:val="18"/>
                <w:szCs w:val="18"/>
              </w:rPr>
              <w:t>s</w:t>
            </w:r>
            <w:r w:rsidR="0047773D">
              <w:rPr>
                <w:rFonts w:ascii="Calibri" w:hAnsi="Calibri"/>
                <w:sz w:val="18"/>
                <w:szCs w:val="18"/>
              </w:rPr>
              <w:t xml:space="preserve"> to </w:t>
            </w:r>
            <w:r>
              <w:rPr>
                <w:rFonts w:ascii="Calibri" w:hAnsi="Calibri"/>
                <w:sz w:val="18"/>
                <w:szCs w:val="18"/>
              </w:rPr>
              <w:t>make se</w:t>
            </w:r>
            <w:r w:rsidR="0047773D">
              <w:rPr>
                <w:rFonts w:ascii="Calibri" w:hAnsi="Calibri"/>
                <w:sz w:val="18"/>
                <w:szCs w:val="18"/>
              </w:rPr>
              <w:t>nse of the phenomenon or to</w:t>
            </w:r>
            <w:r>
              <w:rPr>
                <w:rFonts w:ascii="Calibri" w:hAnsi="Calibri"/>
                <w:sz w:val="18"/>
                <w:szCs w:val="18"/>
              </w:rPr>
              <w:t xml:space="preserve"> solve a problem.</w:t>
            </w:r>
            <w:r w:rsidRPr="00CF6382">
              <w:rPr>
                <w:rFonts w:ascii="Calibri" w:hAnsi="Calibri"/>
                <w:sz w:val="18"/>
                <w:szCs w:val="18"/>
              </w:rPr>
              <w:t xml:space="preserve"> </w:t>
            </w:r>
          </w:p>
        </w:tc>
      </w:tr>
      <w:tr w:rsidR="00F20076" w14:paraId="465B4A91" w14:textId="77777777" w:rsidTr="007A6D63">
        <w:trPr>
          <w:cantSplit/>
          <w:trHeight w:val="483"/>
          <w:jc w:val="right"/>
        </w:trPr>
        <w:tc>
          <w:tcPr>
            <w:tcW w:w="445" w:type="dxa"/>
            <w:vMerge/>
            <w:textDirection w:val="btLr"/>
          </w:tcPr>
          <w:p w14:paraId="7459126D"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1824CC06" w14:textId="77777777" w:rsidR="00F20076" w:rsidRDefault="00F20076" w:rsidP="00BB107B">
            <w:pPr>
              <w:rPr>
                <w:rFonts w:ascii="Calibri" w:hAnsi="Calibri"/>
                <w:sz w:val="18"/>
                <w:szCs w:val="18"/>
              </w:rPr>
            </w:pPr>
            <w:r>
              <w:rPr>
                <w:rFonts w:ascii="Calibri" w:hAnsi="Calibri"/>
                <w:sz w:val="18"/>
                <w:szCs w:val="18"/>
              </w:rPr>
              <w:t xml:space="preserve">Engineering lessons focus on trial and error activities that don’t require science </w:t>
            </w:r>
            <w:r w:rsidR="00D03E68">
              <w:rPr>
                <w:rFonts w:ascii="Calibri" w:hAnsi="Calibri"/>
                <w:sz w:val="18"/>
                <w:szCs w:val="18"/>
              </w:rPr>
              <w:t xml:space="preserve">or engineering </w:t>
            </w:r>
            <w:r>
              <w:rPr>
                <w:rFonts w:ascii="Calibri" w:hAnsi="Calibri"/>
                <w:sz w:val="18"/>
                <w:szCs w:val="18"/>
              </w:rPr>
              <w:t>knowledge.</w:t>
            </w:r>
          </w:p>
        </w:tc>
        <w:tc>
          <w:tcPr>
            <w:tcW w:w="7830" w:type="dxa"/>
            <w:shd w:val="clear" w:color="auto" w:fill="auto"/>
            <w:vAlign w:val="center"/>
          </w:tcPr>
          <w:p w14:paraId="56B3AF5C" w14:textId="7DF3677B" w:rsidR="00F20076" w:rsidRDefault="00B41748" w:rsidP="007A6D63">
            <w:pPr>
              <w:rPr>
                <w:rFonts w:ascii="Calibri" w:hAnsi="Calibri"/>
                <w:sz w:val="18"/>
                <w:szCs w:val="18"/>
              </w:rPr>
            </w:pPr>
            <w:r>
              <w:rPr>
                <w:rFonts w:ascii="Calibri" w:hAnsi="Calibri"/>
                <w:sz w:val="18"/>
                <w:szCs w:val="18"/>
              </w:rPr>
              <w:t xml:space="preserve">Engineering lessons require students to acquire and use </w:t>
            </w:r>
            <w:r w:rsidR="007A6D63">
              <w:rPr>
                <w:rFonts w:ascii="Calibri" w:hAnsi="Calibri"/>
                <w:sz w:val="18"/>
                <w:szCs w:val="18"/>
              </w:rPr>
              <w:t xml:space="preserve">elements of </w:t>
            </w:r>
            <w:r w:rsidR="007E5FFC">
              <w:rPr>
                <w:rFonts w:ascii="Calibri" w:hAnsi="Calibri"/>
                <w:sz w:val="18"/>
                <w:szCs w:val="18"/>
              </w:rPr>
              <w:t>DCIs</w:t>
            </w:r>
            <w:r w:rsidR="00414307">
              <w:rPr>
                <w:rFonts w:ascii="Calibri" w:hAnsi="Calibri"/>
                <w:sz w:val="18"/>
                <w:szCs w:val="18"/>
              </w:rPr>
              <w:t xml:space="preserve"> from physical, life, </w:t>
            </w:r>
            <w:r>
              <w:rPr>
                <w:rFonts w:ascii="Calibri" w:hAnsi="Calibri"/>
                <w:sz w:val="18"/>
                <w:szCs w:val="18"/>
              </w:rPr>
              <w:t xml:space="preserve">or </w:t>
            </w:r>
            <w:r w:rsidR="00414307">
              <w:rPr>
                <w:rFonts w:ascii="Calibri" w:hAnsi="Calibri"/>
                <w:sz w:val="18"/>
                <w:szCs w:val="18"/>
              </w:rPr>
              <w:t>E</w:t>
            </w:r>
            <w:r>
              <w:rPr>
                <w:rFonts w:ascii="Calibri" w:hAnsi="Calibri"/>
                <w:sz w:val="18"/>
                <w:szCs w:val="18"/>
              </w:rPr>
              <w:t xml:space="preserve">arth and space sciences </w:t>
            </w:r>
            <w:r w:rsidR="007A6D63">
              <w:rPr>
                <w:rFonts w:ascii="Calibri" w:hAnsi="Calibri"/>
                <w:sz w:val="18"/>
                <w:szCs w:val="18"/>
              </w:rPr>
              <w:t xml:space="preserve">together with elements of DCIs from engineering design (ETS) </w:t>
            </w:r>
            <w:r>
              <w:rPr>
                <w:rFonts w:ascii="Calibri" w:hAnsi="Calibri"/>
                <w:sz w:val="18"/>
                <w:szCs w:val="18"/>
              </w:rPr>
              <w:t xml:space="preserve">to solve </w:t>
            </w:r>
            <w:r w:rsidR="00CD5FEC">
              <w:rPr>
                <w:rFonts w:ascii="Calibri" w:hAnsi="Calibri"/>
                <w:sz w:val="18"/>
                <w:szCs w:val="18"/>
              </w:rPr>
              <w:t>design</w:t>
            </w:r>
            <w:r>
              <w:rPr>
                <w:rFonts w:ascii="Calibri" w:hAnsi="Calibri"/>
                <w:sz w:val="18"/>
                <w:szCs w:val="18"/>
              </w:rPr>
              <w:t xml:space="preserve"> problem</w:t>
            </w:r>
            <w:r w:rsidR="00CD5FEC">
              <w:rPr>
                <w:rFonts w:ascii="Calibri" w:hAnsi="Calibri"/>
                <w:sz w:val="18"/>
                <w:szCs w:val="18"/>
              </w:rPr>
              <w:t>s</w:t>
            </w:r>
            <w:r w:rsidR="00F20076">
              <w:rPr>
                <w:rFonts w:ascii="Calibri" w:hAnsi="Calibri"/>
                <w:sz w:val="18"/>
                <w:szCs w:val="18"/>
              </w:rPr>
              <w:t>.</w:t>
            </w:r>
          </w:p>
        </w:tc>
      </w:tr>
    </w:tbl>
    <w:p w14:paraId="374876F7"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7208B6D9" w14:textId="77777777" w:rsidR="00C473F8" w:rsidRPr="00B0413E" w:rsidRDefault="00C473F8" w:rsidP="00CC46D8">
      <w:pPr>
        <w:pStyle w:val="Default"/>
        <w:numPr>
          <w:ilvl w:val="0"/>
          <w:numId w:val="13"/>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D85A5E" w:rsidRPr="00976C05">
        <w:rPr>
          <w:rFonts w:asciiTheme="majorHAnsi" w:hAnsiTheme="majorHAnsi"/>
          <w:b/>
          <w:color w:val="150399"/>
          <w:szCs w:val="20"/>
        </w:rPr>
        <w:t>specifically where you find each dimension</w:t>
      </w:r>
      <w:r w:rsidR="000A6317" w:rsidRPr="00976C05">
        <w:rPr>
          <w:rFonts w:asciiTheme="majorHAnsi" w:hAnsiTheme="majorHAnsi"/>
          <w:color w:val="150399"/>
          <w:szCs w:val="20"/>
        </w:rPr>
        <w:t xml:space="preserve"> </w:t>
      </w:r>
      <w:r w:rsidR="000A6317">
        <w:rPr>
          <w:rFonts w:asciiTheme="majorHAnsi" w:hAnsiTheme="majorHAnsi"/>
          <w:szCs w:val="20"/>
        </w:rPr>
        <w:t xml:space="preserve">in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35B89DC" w14:textId="77777777" w:rsidR="00C473F8" w:rsidRPr="006A788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0"/>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0" w:type="dxa"/>
          <w:right w:w="0" w:type="dxa"/>
        </w:tblCellMar>
        <w:tblLook w:val="04A0" w:firstRow="1" w:lastRow="0" w:firstColumn="1" w:lastColumn="0" w:noHBand="0" w:noVBand="1"/>
      </w:tblPr>
      <w:tblGrid>
        <w:gridCol w:w="3060"/>
        <w:gridCol w:w="360"/>
        <w:gridCol w:w="5400"/>
        <w:gridCol w:w="1080"/>
        <w:gridCol w:w="1440"/>
        <w:gridCol w:w="3330"/>
      </w:tblGrid>
      <w:tr w:rsidR="00504037" w:rsidRPr="00CF712C" w14:paraId="67B2B347" w14:textId="77777777" w:rsidTr="00722589">
        <w:trPr>
          <w:cantSplit/>
          <w:trHeight w:val="585"/>
        </w:trPr>
        <w:tc>
          <w:tcPr>
            <w:tcW w:w="3060" w:type="dxa"/>
            <w:tcBorders>
              <w:right w:val="single" w:sz="18" w:space="0" w:color="FFFFFF" w:themeColor="background1"/>
            </w:tcBorders>
            <w:shd w:val="clear" w:color="auto" w:fill="87D394"/>
          </w:tcPr>
          <w:p w14:paraId="79C48D77" w14:textId="77777777" w:rsidR="00504037" w:rsidRPr="00BB107B" w:rsidRDefault="00504037" w:rsidP="00164E44">
            <w:pPr>
              <w:tabs>
                <w:tab w:val="left" w:pos="0"/>
              </w:tabs>
              <w:spacing w:after="60"/>
              <w:jc w:val="center"/>
              <w:rPr>
                <w:rFonts w:ascii="Calibri" w:hAnsi="Calibri"/>
                <w:b/>
                <w:szCs w:val="22"/>
              </w:rPr>
            </w:pPr>
            <w:r w:rsidRPr="00BB107B">
              <w:rPr>
                <w:rFonts w:ascii="Calibri" w:hAnsi="Calibri"/>
                <w:b/>
                <w:szCs w:val="22"/>
              </w:rPr>
              <w:t>Lessons designed for the NGSS include clear</w:t>
            </w:r>
            <w:r w:rsidR="0078678C">
              <w:rPr>
                <w:rFonts w:ascii="Calibri" w:hAnsi="Calibri"/>
                <w:b/>
                <w:szCs w:val="22"/>
              </w:rPr>
              <w:t xml:space="preserve"> </w:t>
            </w:r>
            <w:r w:rsidRPr="00BB107B">
              <w:rPr>
                <w:rFonts w:ascii="Calibri" w:hAnsi="Calibri"/>
                <w:b/>
                <w:szCs w:val="22"/>
              </w:rPr>
              <w:t>and compelling evidence of the following:</w:t>
            </w:r>
          </w:p>
        </w:tc>
        <w:tc>
          <w:tcPr>
            <w:tcW w:w="6840" w:type="dxa"/>
            <w:gridSpan w:val="3"/>
            <w:tcBorders>
              <w:left w:val="single" w:sz="18" w:space="0" w:color="FFFFFF" w:themeColor="background1"/>
              <w:right w:val="single" w:sz="18" w:space="0" w:color="FFFFFF" w:themeColor="background1"/>
            </w:tcBorders>
            <w:shd w:val="clear" w:color="auto" w:fill="87D394"/>
            <w:vAlign w:val="center"/>
          </w:tcPr>
          <w:p w14:paraId="0474188D"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What was in t</w:t>
            </w:r>
            <w:r w:rsidR="00795CEF">
              <w:rPr>
                <w:rFonts w:ascii="Calibri" w:hAnsi="Calibri"/>
                <w:b/>
                <w:szCs w:val="22"/>
              </w:rPr>
              <w:t>he materials, where was it, and</w:t>
            </w:r>
            <w:r w:rsidR="00414A8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74DE98AF" w14:textId="77777777" w:rsidR="00722589" w:rsidRDefault="00722589" w:rsidP="00722589">
            <w:pPr>
              <w:tabs>
                <w:tab w:val="left" w:pos="0"/>
              </w:tabs>
              <w:jc w:val="center"/>
              <w:rPr>
                <w:rFonts w:ascii="Calibri" w:hAnsi="Calibri"/>
                <w:b/>
                <w:szCs w:val="22"/>
              </w:rPr>
            </w:pPr>
            <w:r>
              <w:rPr>
                <w:rFonts w:ascii="Calibri" w:hAnsi="Calibri"/>
                <w:b/>
                <w:szCs w:val="22"/>
              </w:rPr>
              <w:t>Overall</w:t>
            </w:r>
          </w:p>
          <w:p w14:paraId="1A946C02"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Evidence of Quality?</w:t>
            </w:r>
          </w:p>
        </w:tc>
        <w:tc>
          <w:tcPr>
            <w:tcW w:w="3330" w:type="dxa"/>
            <w:tcBorders>
              <w:left w:val="single" w:sz="18" w:space="0" w:color="FFFFFF" w:themeColor="background1"/>
            </w:tcBorders>
            <w:shd w:val="clear" w:color="auto" w:fill="87D394"/>
            <w:vAlign w:val="center"/>
          </w:tcPr>
          <w:p w14:paraId="4B005B13" w14:textId="77777777" w:rsidR="00504037" w:rsidRPr="00BB107B" w:rsidRDefault="00504037" w:rsidP="00504037">
            <w:pPr>
              <w:tabs>
                <w:tab w:val="left" w:pos="0"/>
              </w:tabs>
              <w:spacing w:after="60"/>
              <w:jc w:val="center"/>
              <w:rPr>
                <w:rFonts w:ascii="Calibri" w:hAnsi="Calibri"/>
                <w:b/>
                <w:szCs w:val="22"/>
              </w:rPr>
            </w:pPr>
            <w:r w:rsidRPr="00BB107B">
              <w:rPr>
                <w:rFonts w:ascii="Calibri" w:hAnsi="Calibri"/>
                <w:b/>
                <w:szCs w:val="22"/>
              </w:rPr>
              <w:t>Suggestions for improvement</w:t>
            </w:r>
          </w:p>
        </w:tc>
      </w:tr>
      <w:tr w:rsidR="00504037" w14:paraId="5A6496B2" w14:textId="77777777" w:rsidTr="00722589">
        <w:trPr>
          <w:cantSplit/>
          <w:trHeight w:val="252"/>
        </w:trPr>
        <w:tc>
          <w:tcPr>
            <w:tcW w:w="3060" w:type="dxa"/>
            <w:vMerge w:val="restart"/>
            <w:vAlign w:val="center"/>
          </w:tcPr>
          <w:p w14:paraId="4D94A0A8" w14:textId="77777777" w:rsidR="00504037" w:rsidRPr="00A36D02" w:rsidRDefault="00504037" w:rsidP="006869ED">
            <w:pPr>
              <w:pStyle w:val="ListParagraph"/>
              <w:tabs>
                <w:tab w:val="left" w:pos="405"/>
                <w:tab w:val="left" w:pos="2835"/>
              </w:tabs>
              <w:ind w:left="403" w:right="75" w:hanging="238"/>
              <w:rPr>
                <w:rFonts w:ascii="Calibri" w:hAnsi="Calibri"/>
                <w:szCs w:val="20"/>
                <w:lang w:eastAsia="ja-JP"/>
              </w:rPr>
            </w:pPr>
            <w:r>
              <w:rPr>
                <w:rFonts w:asciiTheme="majorHAnsi" w:eastAsia="Calibri" w:hAnsiTheme="majorHAnsi" w:cs="Calibri"/>
                <w:b/>
                <w:bCs/>
                <w:sz w:val="24"/>
                <w:szCs w:val="22"/>
              </w:rPr>
              <w:t>B</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Three Dimensions</w:t>
            </w:r>
            <w:r w:rsidRPr="00F07536">
              <w:rPr>
                <w:rFonts w:asciiTheme="majorHAnsi" w:eastAsia="Calibri" w:hAnsiTheme="majorHAnsi" w:cs="Calibri"/>
                <w:szCs w:val="22"/>
              </w:rPr>
              <w:t xml:space="preserve">: </w:t>
            </w:r>
            <w:r>
              <w:rPr>
                <w:rFonts w:asciiTheme="majorHAnsi" w:eastAsia="Calibri" w:hAnsiTheme="majorHAnsi" w:cs="Calibri"/>
                <w:szCs w:val="22"/>
              </w:rPr>
              <w:t>The lesson helps students develop and use</w:t>
            </w:r>
            <w:r w:rsidRPr="00F07536">
              <w:rPr>
                <w:rFonts w:asciiTheme="majorHAnsi" w:eastAsia="Calibri" w:hAnsiTheme="majorHAnsi" w:cs="Calibri"/>
                <w:szCs w:val="22"/>
              </w:rPr>
              <w:t xml:space="preserve"> multiple </w:t>
            </w:r>
            <w:r w:rsidRPr="00DB7AED">
              <w:rPr>
                <w:rFonts w:asciiTheme="majorHAnsi" w:eastAsia="Calibri" w:hAnsiTheme="majorHAnsi" w:cs="Calibri"/>
                <w:szCs w:val="22"/>
                <w:u w:val="single"/>
              </w:rPr>
              <w:t>grade-appropriate elements</w:t>
            </w:r>
            <w:r w:rsidRPr="00F07536">
              <w:rPr>
                <w:rFonts w:asciiTheme="majorHAnsi" w:eastAsia="Calibri" w:hAnsiTheme="majorHAnsi" w:cs="Calibri"/>
                <w:szCs w:val="22"/>
              </w:rPr>
              <w:t xml:space="preserve"> of the science and engineering practices</w:t>
            </w:r>
            <w:r>
              <w:rPr>
                <w:rFonts w:asciiTheme="majorHAnsi" w:eastAsia="Calibri" w:hAnsiTheme="majorHAnsi" w:cs="Calibri"/>
                <w:szCs w:val="22"/>
              </w:rPr>
              <w:t xml:space="preserve"> </w:t>
            </w:r>
            <w:r w:rsidRPr="00F07536">
              <w:rPr>
                <w:rFonts w:asciiTheme="majorHAnsi" w:eastAsia="Calibri" w:hAnsiTheme="majorHAnsi" w:cs="Calibri"/>
                <w:szCs w:val="22"/>
              </w:rPr>
              <w:t>(SEPs), disciplinary core ideas (DCIs), and crosscutting concepts</w:t>
            </w:r>
            <w:r>
              <w:rPr>
                <w:rFonts w:asciiTheme="majorHAnsi" w:eastAsia="Calibri" w:hAnsiTheme="majorHAnsi" w:cs="Calibri"/>
                <w:szCs w:val="22"/>
              </w:rPr>
              <w:t xml:space="preserve"> </w:t>
            </w:r>
            <w:r w:rsidRPr="00F07536">
              <w:rPr>
                <w:rFonts w:asciiTheme="majorHAnsi" w:eastAsia="Calibri" w:hAnsiTheme="majorHAnsi" w:cs="Calibri"/>
                <w:szCs w:val="22"/>
              </w:rPr>
              <w:t>(CCCs) which are deliberately selected to aid studen</w:t>
            </w:r>
            <w:r w:rsidR="00965F3E">
              <w:rPr>
                <w:rFonts w:asciiTheme="majorHAnsi" w:eastAsia="Calibri" w:hAnsiTheme="majorHAnsi" w:cs="Calibri"/>
                <w:szCs w:val="22"/>
              </w:rPr>
              <w:t xml:space="preserve">t sense-making of phenomena </w:t>
            </w:r>
            <w:r w:rsidRPr="00F07536">
              <w:rPr>
                <w:rFonts w:asciiTheme="majorHAnsi" w:eastAsia="Calibri" w:hAnsiTheme="majorHAnsi" w:cs="Calibri"/>
                <w:szCs w:val="22"/>
              </w:rPr>
              <w:t>or designing of solutions.</w:t>
            </w:r>
          </w:p>
        </w:tc>
        <w:tc>
          <w:tcPr>
            <w:tcW w:w="5760" w:type="dxa"/>
            <w:gridSpan w:val="2"/>
            <w:tcBorders>
              <w:bottom w:val="single" w:sz="4" w:space="0" w:color="auto"/>
              <w:right w:val="single" w:sz="4" w:space="0" w:color="auto"/>
            </w:tcBorders>
            <w:vAlign w:val="center"/>
          </w:tcPr>
          <w:p w14:paraId="59E41C27" w14:textId="77777777" w:rsidR="00504037" w:rsidRPr="0027794B" w:rsidRDefault="00504037" w:rsidP="00504037">
            <w:pPr>
              <w:tabs>
                <w:tab w:val="left" w:pos="136"/>
              </w:tabs>
              <w:jc w:val="center"/>
              <w:rPr>
                <w:rFonts w:ascii="Calibri" w:hAnsi="Calibri"/>
                <w:b/>
                <w:sz w:val="28"/>
                <w:szCs w:val="18"/>
              </w:rPr>
            </w:pPr>
            <w:r>
              <w:rPr>
                <w:rFonts w:ascii="Calibri" w:hAnsi="Calibri"/>
                <w:sz w:val="18"/>
                <w:szCs w:val="20"/>
              </w:rPr>
              <w:t>Document evidence for each dimension.</w:t>
            </w:r>
          </w:p>
        </w:tc>
        <w:tc>
          <w:tcPr>
            <w:tcW w:w="1080" w:type="dxa"/>
            <w:tcBorders>
              <w:left w:val="single" w:sz="4" w:space="0" w:color="auto"/>
              <w:bottom w:val="single" w:sz="4" w:space="0" w:color="auto"/>
            </w:tcBorders>
            <w:vAlign w:val="center"/>
          </w:tcPr>
          <w:p w14:paraId="1F18FD2E" w14:textId="77777777" w:rsidR="00504037" w:rsidRPr="006C4EF6" w:rsidRDefault="00504037" w:rsidP="00504037">
            <w:pPr>
              <w:tabs>
                <w:tab w:val="left" w:pos="136"/>
              </w:tabs>
              <w:ind w:left="-58"/>
              <w:jc w:val="center"/>
              <w:rPr>
                <w:rFonts w:ascii="Calibri" w:hAnsi="Calibri"/>
                <w:b/>
                <w:sz w:val="18"/>
                <w:szCs w:val="18"/>
              </w:rPr>
            </w:pPr>
            <w:r>
              <w:rPr>
                <w:rFonts w:ascii="Calibri" w:hAnsi="Calibri"/>
                <w:b/>
                <w:sz w:val="18"/>
                <w:szCs w:val="18"/>
              </w:rPr>
              <w:t>Evidence?</w:t>
            </w:r>
          </w:p>
        </w:tc>
        <w:tc>
          <w:tcPr>
            <w:tcW w:w="1440" w:type="dxa"/>
            <w:vMerge w:val="restart"/>
            <w:vAlign w:val="center"/>
          </w:tcPr>
          <w:p w14:paraId="1CB58E9A" w14:textId="77777777" w:rsidR="00504037" w:rsidRPr="004927F7" w:rsidRDefault="008E5797" w:rsidP="006C4EF6">
            <w:pPr>
              <w:tabs>
                <w:tab w:val="left" w:pos="0"/>
              </w:tabs>
              <w:rPr>
                <w:rFonts w:ascii="Calibri" w:hAnsi="Calibri"/>
                <w:b/>
                <w:szCs w:val="20"/>
                <w:lang w:eastAsia="ja-JP"/>
              </w:rPr>
            </w:pPr>
            <w:sdt>
              <w:sdtPr>
                <w:rPr>
                  <w:rFonts w:ascii="Calibri" w:hAnsi="Calibri"/>
                  <w:b/>
                  <w:szCs w:val="20"/>
                  <w:lang w:eastAsia="ja-JP"/>
                </w:rPr>
                <w:id w:val="-192980302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None</w:t>
            </w:r>
          </w:p>
          <w:p w14:paraId="7C2C68F5" w14:textId="77777777" w:rsidR="00504037" w:rsidRPr="004927F7" w:rsidRDefault="008E5797" w:rsidP="006C4EF6">
            <w:pPr>
              <w:tabs>
                <w:tab w:val="left" w:pos="0"/>
              </w:tabs>
              <w:rPr>
                <w:rFonts w:ascii="Calibri" w:hAnsi="Calibri"/>
                <w:b/>
                <w:szCs w:val="20"/>
                <w:lang w:eastAsia="ja-JP"/>
              </w:rPr>
            </w:pPr>
            <w:sdt>
              <w:sdtPr>
                <w:rPr>
                  <w:rFonts w:ascii="Calibri" w:hAnsi="Calibri"/>
                  <w:b/>
                  <w:szCs w:val="20"/>
                  <w:lang w:eastAsia="ja-JP"/>
                </w:rPr>
                <w:id w:val="145636841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Inadequate</w:t>
            </w:r>
          </w:p>
          <w:p w14:paraId="4EC375FD" w14:textId="77777777" w:rsidR="00504037" w:rsidRPr="004927F7" w:rsidRDefault="008E5797" w:rsidP="006C4EF6">
            <w:pPr>
              <w:tabs>
                <w:tab w:val="left" w:pos="0"/>
              </w:tabs>
              <w:rPr>
                <w:rFonts w:ascii="Calibri" w:hAnsi="Calibri"/>
                <w:b/>
                <w:szCs w:val="20"/>
                <w:lang w:eastAsia="ja-JP"/>
              </w:rPr>
            </w:pPr>
            <w:sdt>
              <w:sdtPr>
                <w:rPr>
                  <w:rFonts w:ascii="Calibri" w:hAnsi="Calibri"/>
                  <w:b/>
                  <w:szCs w:val="20"/>
                  <w:lang w:eastAsia="ja-JP"/>
                </w:rPr>
                <w:id w:val="-317185148"/>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Adequate</w:t>
            </w:r>
          </w:p>
          <w:p w14:paraId="3B9255D5" w14:textId="77777777" w:rsidR="00504037" w:rsidRPr="0027794B" w:rsidRDefault="008E5797" w:rsidP="006C4EF6">
            <w:pPr>
              <w:tabs>
                <w:tab w:val="left" w:pos="0"/>
              </w:tabs>
              <w:rPr>
                <w:rFonts w:ascii="Calibri" w:hAnsi="Calibri"/>
                <w:sz w:val="28"/>
                <w:szCs w:val="20"/>
                <w:lang w:eastAsia="ja-JP"/>
              </w:rPr>
            </w:pPr>
            <w:sdt>
              <w:sdtPr>
                <w:rPr>
                  <w:rFonts w:ascii="Calibri" w:hAnsi="Calibri"/>
                  <w:b/>
                  <w:szCs w:val="20"/>
                  <w:lang w:eastAsia="ja-JP"/>
                </w:rPr>
                <w:id w:val="-910687464"/>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Extensive</w:t>
            </w:r>
          </w:p>
        </w:tc>
        <w:tc>
          <w:tcPr>
            <w:tcW w:w="3330" w:type="dxa"/>
            <w:vMerge w:val="restart"/>
          </w:tcPr>
          <w:p w14:paraId="77F3ADEF" w14:textId="77777777" w:rsidR="00504037" w:rsidRDefault="00504037" w:rsidP="00337421">
            <w:pPr>
              <w:tabs>
                <w:tab w:val="left" w:pos="331"/>
              </w:tabs>
              <w:ind w:left="151"/>
              <w:rPr>
                <w:rFonts w:ascii="Calibri" w:hAnsi="Calibri"/>
                <w:b/>
                <w:sz w:val="24"/>
                <w:szCs w:val="20"/>
                <w:lang w:eastAsia="ja-JP"/>
              </w:rPr>
            </w:pPr>
          </w:p>
        </w:tc>
      </w:tr>
      <w:tr w:rsidR="00504037" w14:paraId="4FBF132D" w14:textId="77777777" w:rsidTr="00722589">
        <w:trPr>
          <w:cantSplit/>
          <w:trHeight w:val="1179"/>
        </w:trPr>
        <w:tc>
          <w:tcPr>
            <w:tcW w:w="3060" w:type="dxa"/>
            <w:vMerge/>
          </w:tcPr>
          <w:p w14:paraId="5FF601A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7BAA5F72"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SEP</w:t>
            </w:r>
          </w:p>
        </w:tc>
        <w:tc>
          <w:tcPr>
            <w:tcW w:w="5400" w:type="dxa"/>
            <w:tcBorders>
              <w:top w:val="single" w:sz="4" w:space="0" w:color="auto"/>
              <w:left w:val="single" w:sz="4" w:space="0" w:color="auto"/>
              <w:bottom w:val="single" w:sz="4" w:space="0" w:color="auto"/>
              <w:right w:val="single" w:sz="4" w:space="0" w:color="auto"/>
            </w:tcBorders>
          </w:tcPr>
          <w:p w14:paraId="521C9B50" w14:textId="77777777" w:rsidR="00504037" w:rsidRPr="006841BB" w:rsidRDefault="00504037" w:rsidP="00337421">
            <w:pPr>
              <w:tabs>
                <w:tab w:val="left" w:pos="136"/>
              </w:tabs>
              <w:spacing w:after="60"/>
              <w:ind w:left="151"/>
              <w:rPr>
                <w:rFonts w:ascii="Calibri" w:hAnsi="Calibri"/>
                <w:sz w:val="18"/>
                <w:szCs w:val="18"/>
              </w:rPr>
            </w:pPr>
          </w:p>
        </w:tc>
        <w:tc>
          <w:tcPr>
            <w:tcW w:w="1080" w:type="dxa"/>
            <w:tcBorders>
              <w:top w:val="single" w:sz="4" w:space="0" w:color="auto"/>
              <w:left w:val="single" w:sz="4" w:space="0" w:color="auto"/>
              <w:bottom w:val="single" w:sz="4" w:space="0" w:color="auto"/>
            </w:tcBorders>
            <w:vAlign w:val="center"/>
          </w:tcPr>
          <w:p w14:paraId="2E7F327E" w14:textId="77777777" w:rsidR="00504037" w:rsidRPr="0027794B" w:rsidRDefault="008E5797" w:rsidP="00D0247A">
            <w:pPr>
              <w:tabs>
                <w:tab w:val="left" w:pos="136"/>
              </w:tabs>
              <w:ind w:left="61"/>
              <w:rPr>
                <w:rFonts w:ascii="Calibri" w:hAnsi="Calibri"/>
                <w:b/>
                <w:sz w:val="28"/>
                <w:szCs w:val="18"/>
              </w:rPr>
            </w:pPr>
            <w:sdt>
              <w:sdtPr>
                <w:rPr>
                  <w:rFonts w:ascii="Calibri" w:hAnsi="Calibri"/>
                  <w:sz w:val="16"/>
                  <w:szCs w:val="16"/>
                  <w:lang w:eastAsia="ja-JP"/>
                </w:rPr>
                <w:id w:val="1581485493"/>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92387528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45190110"/>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88163585"/>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60C0CADD"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5F3357E0" w14:textId="77777777" w:rsidR="00504037" w:rsidRDefault="00504037" w:rsidP="00A36D02">
            <w:pPr>
              <w:tabs>
                <w:tab w:val="left" w:pos="0"/>
              </w:tabs>
              <w:spacing w:after="60"/>
              <w:rPr>
                <w:rFonts w:ascii="Calibri" w:hAnsi="Calibri"/>
                <w:b/>
                <w:sz w:val="24"/>
                <w:szCs w:val="20"/>
                <w:lang w:eastAsia="ja-JP"/>
              </w:rPr>
            </w:pPr>
          </w:p>
        </w:tc>
      </w:tr>
      <w:tr w:rsidR="00504037" w14:paraId="08E0335B" w14:textId="77777777" w:rsidTr="00722589">
        <w:trPr>
          <w:cantSplit/>
          <w:trHeight w:val="1044"/>
        </w:trPr>
        <w:tc>
          <w:tcPr>
            <w:tcW w:w="3060" w:type="dxa"/>
            <w:vMerge/>
          </w:tcPr>
          <w:p w14:paraId="704F874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36059825"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DCI</w:t>
            </w:r>
          </w:p>
        </w:tc>
        <w:tc>
          <w:tcPr>
            <w:tcW w:w="5400" w:type="dxa"/>
            <w:tcBorders>
              <w:top w:val="single" w:sz="4" w:space="0" w:color="auto"/>
              <w:left w:val="single" w:sz="4" w:space="0" w:color="auto"/>
              <w:bottom w:val="single" w:sz="4" w:space="0" w:color="auto"/>
              <w:right w:val="single" w:sz="4" w:space="0" w:color="auto"/>
            </w:tcBorders>
          </w:tcPr>
          <w:p w14:paraId="0FAA85E8" w14:textId="77777777" w:rsidR="00504037" w:rsidRPr="00A36D02" w:rsidRDefault="00504037" w:rsidP="00A36D02">
            <w:pPr>
              <w:tabs>
                <w:tab w:val="left" w:pos="136"/>
              </w:tabs>
              <w:spacing w:after="60"/>
              <w:ind w:left="226"/>
              <w:rPr>
                <w:rFonts w:ascii="Calibri" w:hAnsi="Calibri"/>
                <w:sz w:val="28"/>
                <w:szCs w:val="18"/>
              </w:rPr>
            </w:pPr>
          </w:p>
        </w:tc>
        <w:tc>
          <w:tcPr>
            <w:tcW w:w="1080" w:type="dxa"/>
            <w:tcBorders>
              <w:top w:val="single" w:sz="4" w:space="0" w:color="auto"/>
              <w:left w:val="single" w:sz="4" w:space="0" w:color="auto"/>
              <w:bottom w:val="single" w:sz="4" w:space="0" w:color="auto"/>
            </w:tcBorders>
            <w:vAlign w:val="center"/>
          </w:tcPr>
          <w:p w14:paraId="1BDFCD2E" w14:textId="77777777" w:rsidR="00504037" w:rsidRPr="0027794B" w:rsidRDefault="008E5797" w:rsidP="00D0247A">
            <w:pPr>
              <w:tabs>
                <w:tab w:val="left" w:pos="136"/>
              </w:tabs>
              <w:ind w:left="61"/>
              <w:rPr>
                <w:rFonts w:ascii="Calibri" w:hAnsi="Calibri"/>
                <w:b/>
                <w:sz w:val="28"/>
                <w:szCs w:val="18"/>
              </w:rPr>
            </w:pPr>
            <w:sdt>
              <w:sdtPr>
                <w:rPr>
                  <w:rFonts w:ascii="Calibri" w:hAnsi="Calibri"/>
                  <w:sz w:val="16"/>
                  <w:szCs w:val="16"/>
                  <w:lang w:eastAsia="ja-JP"/>
                </w:rPr>
                <w:id w:val="-829062180"/>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39921347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658304203"/>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00518756"/>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73CF2484"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6CB8CEBE" w14:textId="77777777" w:rsidR="00504037" w:rsidRDefault="00504037" w:rsidP="00A36D02">
            <w:pPr>
              <w:tabs>
                <w:tab w:val="left" w:pos="0"/>
              </w:tabs>
              <w:spacing w:after="60"/>
              <w:rPr>
                <w:rFonts w:ascii="Calibri" w:hAnsi="Calibri"/>
                <w:b/>
                <w:sz w:val="24"/>
                <w:szCs w:val="20"/>
                <w:lang w:eastAsia="ja-JP"/>
              </w:rPr>
            </w:pPr>
          </w:p>
        </w:tc>
      </w:tr>
      <w:tr w:rsidR="00504037" w14:paraId="1C19EBCC" w14:textId="77777777" w:rsidTr="00722589">
        <w:trPr>
          <w:cantSplit/>
          <w:trHeight w:val="1242"/>
        </w:trPr>
        <w:tc>
          <w:tcPr>
            <w:tcW w:w="3060" w:type="dxa"/>
            <w:vMerge/>
          </w:tcPr>
          <w:p w14:paraId="1C1EE5EE" w14:textId="77777777" w:rsidR="00504037" w:rsidRDefault="00504037" w:rsidP="00A36D02">
            <w:pPr>
              <w:pStyle w:val="ListParagraph"/>
              <w:tabs>
                <w:tab w:val="left" w:pos="405"/>
                <w:tab w:val="left" w:pos="2835"/>
              </w:tabs>
              <w:ind w:left="403" w:right="58" w:hanging="360"/>
              <w:rPr>
                <w:rFonts w:asciiTheme="majorHAnsi" w:eastAsia="Calibri" w:hAnsiTheme="majorHAnsi" w:cs="Calibri"/>
                <w:b/>
                <w:bCs/>
                <w:sz w:val="24"/>
                <w:szCs w:val="22"/>
              </w:rPr>
            </w:pPr>
          </w:p>
        </w:tc>
        <w:tc>
          <w:tcPr>
            <w:tcW w:w="360" w:type="dxa"/>
            <w:tcBorders>
              <w:top w:val="single" w:sz="4" w:space="0" w:color="auto"/>
              <w:right w:val="single" w:sz="4" w:space="0" w:color="auto"/>
            </w:tcBorders>
            <w:textDirection w:val="btLr"/>
          </w:tcPr>
          <w:p w14:paraId="686793F4" w14:textId="77777777" w:rsidR="00504037" w:rsidRPr="0027794B" w:rsidRDefault="00504037" w:rsidP="006841BB">
            <w:pPr>
              <w:tabs>
                <w:tab w:val="left" w:pos="136"/>
              </w:tabs>
              <w:spacing w:after="240"/>
              <w:ind w:left="226" w:right="113"/>
              <w:jc w:val="center"/>
              <w:rPr>
                <w:rFonts w:ascii="Calibri" w:hAnsi="Calibri"/>
                <w:b/>
                <w:sz w:val="28"/>
                <w:szCs w:val="18"/>
              </w:rPr>
            </w:pPr>
            <w:r>
              <w:rPr>
                <w:rFonts w:ascii="Calibri" w:hAnsi="Calibri"/>
                <w:b/>
                <w:sz w:val="28"/>
                <w:szCs w:val="18"/>
              </w:rPr>
              <w:t>CCC</w:t>
            </w:r>
          </w:p>
        </w:tc>
        <w:tc>
          <w:tcPr>
            <w:tcW w:w="5400" w:type="dxa"/>
            <w:tcBorders>
              <w:top w:val="single" w:sz="4" w:space="0" w:color="auto"/>
              <w:left w:val="single" w:sz="4" w:space="0" w:color="auto"/>
              <w:right w:val="single" w:sz="4" w:space="0" w:color="auto"/>
            </w:tcBorders>
          </w:tcPr>
          <w:p w14:paraId="68A3F631" w14:textId="77777777" w:rsidR="00504037" w:rsidRPr="00A36D02" w:rsidRDefault="00504037" w:rsidP="00A36D02">
            <w:pPr>
              <w:tabs>
                <w:tab w:val="left" w:pos="136"/>
              </w:tabs>
              <w:ind w:left="226"/>
              <w:rPr>
                <w:rFonts w:ascii="Calibri" w:hAnsi="Calibri"/>
                <w:sz w:val="28"/>
                <w:szCs w:val="18"/>
              </w:rPr>
            </w:pPr>
          </w:p>
        </w:tc>
        <w:tc>
          <w:tcPr>
            <w:tcW w:w="1080" w:type="dxa"/>
            <w:tcBorders>
              <w:top w:val="single" w:sz="4" w:space="0" w:color="auto"/>
              <w:left w:val="single" w:sz="4" w:space="0" w:color="auto"/>
            </w:tcBorders>
            <w:vAlign w:val="center"/>
          </w:tcPr>
          <w:p w14:paraId="7528ADFC" w14:textId="77777777" w:rsidR="00504037" w:rsidRPr="0027794B" w:rsidRDefault="008E5797" w:rsidP="00D0247A">
            <w:pPr>
              <w:tabs>
                <w:tab w:val="left" w:pos="136"/>
              </w:tabs>
              <w:ind w:left="61"/>
              <w:rPr>
                <w:rFonts w:ascii="Calibri" w:hAnsi="Calibri"/>
                <w:b/>
                <w:sz w:val="28"/>
                <w:szCs w:val="18"/>
              </w:rPr>
            </w:pPr>
            <w:sdt>
              <w:sdtPr>
                <w:rPr>
                  <w:rFonts w:ascii="Calibri" w:hAnsi="Calibri"/>
                  <w:sz w:val="16"/>
                  <w:szCs w:val="16"/>
                  <w:lang w:eastAsia="ja-JP"/>
                </w:rPr>
                <w:id w:val="9436812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62728692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878208905"/>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976724822"/>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34A783E0" w14:textId="77777777" w:rsidR="00504037" w:rsidRDefault="00504037" w:rsidP="00A36D02">
            <w:pPr>
              <w:tabs>
                <w:tab w:val="left" w:pos="0"/>
              </w:tabs>
              <w:rPr>
                <w:rFonts w:ascii="Calibri" w:hAnsi="Calibri"/>
                <w:b/>
                <w:sz w:val="24"/>
                <w:szCs w:val="20"/>
                <w:lang w:eastAsia="ja-JP"/>
              </w:rPr>
            </w:pPr>
          </w:p>
        </w:tc>
        <w:tc>
          <w:tcPr>
            <w:tcW w:w="3330" w:type="dxa"/>
            <w:vMerge/>
          </w:tcPr>
          <w:p w14:paraId="197AEE70" w14:textId="77777777" w:rsidR="00504037" w:rsidRDefault="00504037" w:rsidP="00A36D02">
            <w:pPr>
              <w:tabs>
                <w:tab w:val="left" w:pos="0"/>
              </w:tabs>
              <w:rPr>
                <w:rFonts w:ascii="Calibri" w:hAnsi="Calibri"/>
                <w:b/>
                <w:sz w:val="24"/>
                <w:szCs w:val="20"/>
                <w:lang w:eastAsia="ja-JP"/>
              </w:rPr>
            </w:pPr>
          </w:p>
        </w:tc>
      </w:tr>
    </w:tbl>
    <w:p w14:paraId="2977B1ED"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6FF18924" w14:textId="77777777" w:rsidR="00C473F8" w:rsidRDefault="00C473F8" w:rsidP="00976C05">
      <w:pPr>
        <w:pStyle w:val="Default"/>
        <w:numPr>
          <w:ilvl w:val="0"/>
          <w:numId w:val="13"/>
        </w:numPr>
        <w:tabs>
          <w:tab w:val="clear" w:pos="720"/>
          <w:tab w:val="left" w:pos="54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w:t>
      </w:r>
      <w:r w:rsidRPr="00976C05">
        <w:rPr>
          <w:rFonts w:asciiTheme="majorHAnsi" w:hAnsiTheme="majorHAnsi"/>
          <w:color w:val="150399"/>
          <w:szCs w:val="20"/>
        </w:rPr>
        <w:t xml:space="preserve"> </w:t>
      </w:r>
      <w:r w:rsidRPr="00976C05">
        <w:rPr>
          <w:rFonts w:asciiTheme="majorHAnsi" w:hAnsiTheme="majorHAnsi"/>
          <w:b/>
          <w:color w:val="150399"/>
          <w:szCs w:val="20"/>
        </w:rPr>
        <w:t>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337421">
        <w:rPr>
          <w:rFonts w:asciiTheme="majorHAnsi" w:hAnsiTheme="majorHAnsi"/>
          <w:sz w:val="20"/>
          <w:szCs w:val="20"/>
        </w:rPr>
        <w:t xml:space="preserve"> </w:t>
      </w:r>
      <w:r w:rsidR="00337421" w:rsidRPr="00337421">
        <w:rPr>
          <w:rFonts w:asciiTheme="majorHAnsi" w:hAnsiTheme="majorHAnsi"/>
          <w:szCs w:val="20"/>
        </w:rPr>
        <w:t>B</w:t>
      </w:r>
      <w:r w:rsidRPr="00337421">
        <w:rPr>
          <w:rFonts w:asciiTheme="majorHAnsi" w:hAnsiTheme="majorHAnsi"/>
          <w:szCs w:val="20"/>
        </w:rPr>
        <w:t>.</w:t>
      </w:r>
    </w:p>
    <w:p w14:paraId="20272530"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C</w:t>
      </w:r>
      <w:r w:rsidRPr="0027794B">
        <w:rPr>
          <w:rFonts w:asciiTheme="majorHAnsi" w:hAnsiTheme="majorHAnsi"/>
          <w:b/>
          <w:color w:val="auto"/>
          <w:sz w:val="28"/>
          <w:szCs w:val="20"/>
          <w:shd w:val="clear" w:color="auto" w:fill="FFFFFF"/>
        </w:rPr>
        <w:t xml:space="preserve">. </w:t>
      </w:r>
      <w:r w:rsidR="00660959">
        <w:rPr>
          <w:rFonts w:asciiTheme="majorHAnsi" w:hAnsiTheme="majorHAnsi"/>
          <w:b/>
          <w:color w:val="auto"/>
          <w:sz w:val="28"/>
          <w:szCs w:val="20"/>
          <w:shd w:val="clear" w:color="auto" w:fill="FFFFFF"/>
        </w:rPr>
        <w:t>Integrating the Three Dimensions for Instruction and Assessment</w:t>
      </w:r>
    </w:p>
    <w:p w14:paraId="18CA66B3" w14:textId="77777777" w:rsidR="00C473F8" w:rsidRPr="00CC46D8" w:rsidRDefault="00CC46D8" w:rsidP="00976C05">
      <w:pPr>
        <w:pStyle w:val="Default"/>
        <w:numPr>
          <w:ilvl w:val="0"/>
          <w:numId w:val="14"/>
        </w:numPr>
        <w:tabs>
          <w:tab w:val="clear" w:pos="720"/>
          <w:tab w:val="left" w:pos="990"/>
          <w:tab w:val="num" w:pos="1080"/>
        </w:tabs>
        <w:ind w:left="540"/>
        <w:rPr>
          <w:rFonts w:asciiTheme="majorHAnsi" w:hAnsiTheme="majorHAnsi"/>
          <w:sz w:val="14"/>
          <w:szCs w:val="20"/>
        </w:rPr>
      </w:pPr>
      <w:r w:rsidRPr="00976C05">
        <w:rPr>
          <w:rFonts w:asciiTheme="majorHAnsi" w:hAnsiTheme="majorHAnsi"/>
          <w:b/>
          <w:color w:val="150399"/>
          <w:szCs w:val="20"/>
        </w:rPr>
        <w:t>Learn more about the importance of the three dimensions working together</w:t>
      </w:r>
      <w:r w:rsidRPr="00976C05">
        <w:rPr>
          <w:rFonts w:asciiTheme="majorHAnsi" w:hAnsiTheme="majorHAnsi"/>
          <w:color w:val="150399"/>
          <w:szCs w:val="20"/>
        </w:rPr>
        <w:t xml:space="preserve"> </w:t>
      </w:r>
      <w:r>
        <w:rPr>
          <w:rFonts w:asciiTheme="majorHAnsi" w:hAnsiTheme="majorHAnsi"/>
          <w:szCs w:val="20"/>
        </w:rPr>
        <w:t xml:space="preserve">in </w:t>
      </w:r>
      <w:hyperlink r:id="rId19" w:history="1">
        <w:r w:rsidRPr="00CC46D8">
          <w:rPr>
            <w:rStyle w:val="Hyperlink"/>
            <w:rFonts w:asciiTheme="majorHAnsi" w:hAnsiTheme="majorHAnsi"/>
            <w:szCs w:val="20"/>
          </w:rPr>
          <w:t>this brief paper</w:t>
        </w:r>
      </w:hyperlink>
      <w:r>
        <w:rPr>
          <w:rFonts w:asciiTheme="majorHAnsi" w:hAnsiTheme="majorHAnsi"/>
          <w:szCs w:val="20"/>
        </w:rPr>
        <w:t>. Then</w:t>
      </w:r>
      <w:r w:rsidR="00976C05">
        <w:rPr>
          <w:rFonts w:asciiTheme="majorHAnsi" w:hAnsiTheme="majorHAnsi"/>
          <w:szCs w:val="20"/>
        </w:rPr>
        <w:t>,</w:t>
      </w:r>
      <w:r>
        <w:rPr>
          <w:rFonts w:asciiTheme="majorHAnsi" w:hAnsiTheme="majorHAnsi"/>
          <w:szCs w:val="20"/>
        </w:rPr>
        <w:t xml:space="preserve"> use</w:t>
      </w:r>
      <w:r w:rsidR="00DA056A" w:rsidRPr="00DA056A">
        <w:rPr>
          <w:rFonts w:asciiTheme="majorHAnsi" w:hAnsiTheme="majorHAnsi"/>
          <w:szCs w:val="20"/>
        </w:rPr>
        <w:t xml:space="preserve"> your evaluation of the lesson </w:t>
      </w:r>
      <w:r w:rsidR="00DA056A">
        <w:rPr>
          <w:rFonts w:asciiTheme="majorHAnsi" w:hAnsiTheme="majorHAnsi"/>
          <w:szCs w:val="20"/>
        </w:rPr>
        <w:t>for</w:t>
      </w:r>
      <w:r w:rsidR="007E5FFC">
        <w:rPr>
          <w:rFonts w:asciiTheme="majorHAnsi" w:hAnsiTheme="majorHAnsi"/>
          <w:szCs w:val="20"/>
        </w:rPr>
        <w:t xml:space="preserve"> criterion </w:t>
      </w:r>
      <w:r>
        <w:rPr>
          <w:rFonts w:asciiTheme="majorHAnsi" w:hAnsiTheme="majorHAnsi"/>
          <w:szCs w:val="20"/>
        </w:rPr>
        <w:t>B (three dimensions) to</w:t>
      </w:r>
      <w:r w:rsidR="00DA056A" w:rsidRPr="00DA056A">
        <w:rPr>
          <w:rFonts w:asciiTheme="majorHAnsi" w:hAnsiTheme="majorHAnsi"/>
          <w:szCs w:val="20"/>
        </w:rPr>
        <w:t xml:space="preserve"> examine the lesson </w:t>
      </w:r>
      <w:r w:rsidR="00DA056A">
        <w:rPr>
          <w:rFonts w:asciiTheme="majorHAnsi" w:hAnsiTheme="majorHAnsi"/>
          <w:szCs w:val="20"/>
        </w:rPr>
        <w:t xml:space="preserve">for </w:t>
      </w:r>
      <w:r w:rsidR="001E4449">
        <w:rPr>
          <w:rFonts w:asciiTheme="majorHAnsi" w:hAnsiTheme="majorHAnsi"/>
          <w:szCs w:val="20"/>
        </w:rPr>
        <w:t>places that</w:t>
      </w:r>
      <w:r w:rsidR="00E3063A">
        <w:rPr>
          <w:rFonts w:asciiTheme="majorHAnsi" w:hAnsiTheme="majorHAnsi"/>
          <w:szCs w:val="20"/>
        </w:rPr>
        <w:t xml:space="preserve"> students use</w:t>
      </w:r>
      <w:r w:rsidR="001E4449">
        <w:rPr>
          <w:rFonts w:asciiTheme="majorHAnsi" w:hAnsiTheme="majorHAnsi"/>
          <w:szCs w:val="20"/>
        </w:rPr>
        <w:t xml:space="preserve"> the three dimensions together</w:t>
      </w:r>
      <w:r w:rsidR="00E3063A">
        <w:rPr>
          <w:rFonts w:asciiTheme="majorHAnsi" w:hAnsiTheme="majorHAnsi"/>
          <w:szCs w:val="20"/>
        </w:rPr>
        <w:t xml:space="preserve"> to explain a phenomenon or design a solution to a problem</w:t>
      </w:r>
      <w:r w:rsidR="00C473F8" w:rsidRPr="00DA056A">
        <w:rPr>
          <w:rFonts w:asciiTheme="majorHAnsi" w:hAnsiTheme="majorHAnsi"/>
          <w:szCs w:val="20"/>
        </w:rPr>
        <w:t xml:space="preserve">. </w:t>
      </w:r>
      <w:r w:rsidR="00DA056A" w:rsidRPr="00F4786E">
        <w:rPr>
          <w:rFonts w:asciiTheme="majorHAnsi" w:hAnsiTheme="majorHAnsi"/>
          <w:szCs w:val="20"/>
        </w:rPr>
        <w:t>Use the table below to help gather evidence about three-dimensional learning and assessment in the lesson</w:t>
      </w:r>
      <w:r w:rsidR="00B3559C" w:rsidRPr="00F4786E">
        <w:rPr>
          <w:rFonts w:asciiTheme="majorHAnsi" w:hAnsiTheme="majorHAnsi"/>
          <w:szCs w:val="20"/>
        </w:rPr>
        <w:t>:</w:t>
      </w:r>
      <w:r w:rsidR="00C473F8" w:rsidRPr="00F4786E">
        <w:rPr>
          <w:rFonts w:asciiTheme="majorHAnsi" w:hAnsiTheme="majorHAnsi"/>
          <w:sz w:val="20"/>
          <w:szCs w:val="20"/>
          <w:highlight w:val="yellow"/>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715"/>
        <w:gridCol w:w="6210"/>
        <w:gridCol w:w="6210"/>
      </w:tblGrid>
      <w:tr w:rsidR="00C473F8" w:rsidRPr="00DA056A" w14:paraId="35120B65" w14:textId="77777777" w:rsidTr="00976C05">
        <w:trPr>
          <w:jc w:val="center"/>
        </w:trPr>
        <w:tc>
          <w:tcPr>
            <w:tcW w:w="715" w:type="dxa"/>
            <w:vMerge w:val="restart"/>
            <w:textDirection w:val="btLr"/>
            <w:vAlign w:val="center"/>
          </w:tcPr>
          <w:p w14:paraId="27D2A6B6" w14:textId="77777777" w:rsidR="00C473F8" w:rsidRPr="00DA056A" w:rsidRDefault="00887D34" w:rsidP="00887D34">
            <w:pPr>
              <w:ind w:left="113" w:right="113"/>
              <w:jc w:val="center"/>
              <w:rPr>
                <w:rFonts w:asciiTheme="majorHAnsi" w:hAnsiTheme="majorHAnsi"/>
              </w:rPr>
            </w:pPr>
            <w:r w:rsidRPr="00DA056A">
              <w:rPr>
                <w:rFonts w:asciiTheme="majorHAnsi" w:hAnsiTheme="majorHAnsi"/>
                <w:b/>
                <w:szCs w:val="32"/>
              </w:rPr>
              <w:t>Integrating the Three Dimensions</w:t>
            </w:r>
          </w:p>
        </w:tc>
        <w:tc>
          <w:tcPr>
            <w:tcW w:w="6210" w:type="dxa"/>
            <w:tcBorders>
              <w:bottom w:val="single" w:sz="4" w:space="0" w:color="auto"/>
            </w:tcBorders>
          </w:tcPr>
          <w:p w14:paraId="57526B1C"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less</w:t>
            </w:r>
            <w:r w:rsidRPr="00DA056A">
              <w:rPr>
                <w:rFonts w:asciiTheme="majorHAnsi" w:hAnsiTheme="majorHAnsi"/>
                <w:b/>
              </w:rPr>
              <w:t xml:space="preserve"> like this:</w:t>
            </w:r>
          </w:p>
        </w:tc>
        <w:tc>
          <w:tcPr>
            <w:tcW w:w="6210" w:type="dxa"/>
            <w:tcBorders>
              <w:bottom w:val="single" w:sz="4" w:space="0" w:color="auto"/>
            </w:tcBorders>
          </w:tcPr>
          <w:p w14:paraId="0FE3E698"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more</w:t>
            </w:r>
            <w:r w:rsidRPr="00DA056A">
              <w:rPr>
                <w:rFonts w:asciiTheme="majorHAnsi" w:hAnsiTheme="majorHAnsi"/>
                <w:b/>
              </w:rPr>
              <w:t xml:space="preserve"> like this:</w:t>
            </w:r>
          </w:p>
        </w:tc>
      </w:tr>
      <w:tr w:rsidR="00660959" w:rsidRPr="00DA056A" w14:paraId="2D0E6710" w14:textId="77777777" w:rsidTr="00976C05">
        <w:trPr>
          <w:cantSplit/>
          <w:trHeight w:val="411"/>
          <w:jc w:val="center"/>
        </w:trPr>
        <w:tc>
          <w:tcPr>
            <w:tcW w:w="715" w:type="dxa"/>
            <w:vMerge/>
            <w:textDirection w:val="btLr"/>
            <w:vAlign w:val="center"/>
          </w:tcPr>
          <w:p w14:paraId="104BE1AF" w14:textId="77777777" w:rsidR="00660959" w:rsidRPr="00DA056A" w:rsidRDefault="00660959" w:rsidP="00660959">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4A1DAEB2" w14:textId="77777777" w:rsidR="00660959" w:rsidRPr="00DA056A" w:rsidRDefault="00660959" w:rsidP="00BB107B">
            <w:pPr>
              <w:rPr>
                <w:rFonts w:asciiTheme="majorHAnsi" w:hAnsiTheme="majorHAnsi"/>
                <w:sz w:val="18"/>
                <w:szCs w:val="18"/>
              </w:rPr>
            </w:pPr>
            <w:r w:rsidRPr="00DA056A">
              <w:rPr>
                <w:rFonts w:ascii="Calibri" w:hAnsi="Calibri"/>
                <w:sz w:val="18"/>
                <w:szCs w:val="18"/>
              </w:rPr>
              <w:t>Students learn the three dimensions in</w:t>
            </w:r>
            <w:r w:rsidR="00AC277C">
              <w:rPr>
                <w:rFonts w:ascii="Calibri" w:hAnsi="Calibri"/>
                <w:sz w:val="18"/>
                <w:szCs w:val="18"/>
              </w:rPr>
              <w:t xml:space="preserve"> isolation from each other (e.g.,</w:t>
            </w:r>
            <w:r w:rsidRPr="00DA056A">
              <w:rPr>
                <w:rFonts w:ascii="Calibri" w:hAnsi="Calibri"/>
                <w:sz w:val="18"/>
                <w:szCs w:val="18"/>
              </w:rPr>
              <w:t xml:space="preserve"> a separate lesson or activity on science methods followed by a later lesson on science knowledge)</w:t>
            </w:r>
            <w:r w:rsidR="00AC277C">
              <w:rPr>
                <w:rFonts w:ascii="Calibri" w:hAnsi="Calibri"/>
                <w:sz w:val="18"/>
                <w:szCs w:val="18"/>
              </w:rPr>
              <w:t>.</w:t>
            </w:r>
          </w:p>
        </w:tc>
        <w:tc>
          <w:tcPr>
            <w:tcW w:w="6210" w:type="dxa"/>
            <w:shd w:val="clear" w:color="auto" w:fill="F2F2F2" w:themeFill="background1" w:themeFillShade="F2"/>
            <w:vAlign w:val="center"/>
          </w:tcPr>
          <w:p w14:paraId="6FC3BE60" w14:textId="77777777" w:rsidR="00660959" w:rsidRPr="00DA056A" w:rsidRDefault="00660959" w:rsidP="00335E1B">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The lesson is designed to build student proficiency in at least one </w:t>
            </w:r>
            <w:r w:rsidR="00F4786E">
              <w:rPr>
                <w:rFonts w:ascii="Calibri" w:hAnsi="Calibri"/>
                <w:sz w:val="18"/>
                <w:szCs w:val="18"/>
              </w:rPr>
              <w:t xml:space="preserve">grade-appropriate </w:t>
            </w:r>
            <w:r w:rsidRPr="00DA056A">
              <w:rPr>
                <w:rFonts w:ascii="Calibri" w:hAnsi="Calibri"/>
                <w:sz w:val="18"/>
                <w:szCs w:val="18"/>
              </w:rPr>
              <w:t xml:space="preserve">element </w:t>
            </w:r>
            <w:r w:rsidR="00CD5FEC">
              <w:rPr>
                <w:rFonts w:ascii="Calibri" w:hAnsi="Calibri"/>
                <w:sz w:val="18"/>
                <w:szCs w:val="18"/>
              </w:rPr>
              <w:t>from</w:t>
            </w:r>
            <w:r w:rsidRPr="00DA056A">
              <w:rPr>
                <w:rFonts w:ascii="Calibri" w:hAnsi="Calibri"/>
                <w:sz w:val="18"/>
                <w:szCs w:val="18"/>
              </w:rPr>
              <w:t xml:space="preserve"> </w:t>
            </w:r>
            <w:r w:rsidR="00CA2958">
              <w:rPr>
                <w:rFonts w:ascii="Calibri" w:hAnsi="Calibri"/>
                <w:sz w:val="18"/>
                <w:szCs w:val="18"/>
              </w:rPr>
              <w:t>each of the</w:t>
            </w:r>
            <w:r w:rsidR="00795CEF">
              <w:rPr>
                <w:rFonts w:ascii="Calibri" w:hAnsi="Calibri"/>
                <w:sz w:val="18"/>
                <w:szCs w:val="18"/>
              </w:rPr>
              <w:t xml:space="preserve"> </w:t>
            </w:r>
            <w:r w:rsidRPr="00DA056A">
              <w:rPr>
                <w:rFonts w:ascii="Calibri" w:hAnsi="Calibri"/>
                <w:sz w:val="18"/>
                <w:szCs w:val="18"/>
              </w:rPr>
              <w:t xml:space="preserve">three dimensions. </w:t>
            </w:r>
          </w:p>
          <w:p w14:paraId="436B4F4D" w14:textId="77777777" w:rsidR="000D6D17" w:rsidRPr="00DA056A" w:rsidRDefault="00F4786E" w:rsidP="00335E1B">
            <w:pPr>
              <w:pStyle w:val="ListParagraph"/>
              <w:numPr>
                <w:ilvl w:val="0"/>
                <w:numId w:val="6"/>
              </w:numPr>
              <w:ind w:left="331" w:hanging="296"/>
              <w:rPr>
                <w:rFonts w:ascii="Calibri" w:hAnsi="Calibri"/>
                <w:sz w:val="18"/>
                <w:szCs w:val="18"/>
              </w:rPr>
            </w:pPr>
            <w:r>
              <w:rPr>
                <w:rFonts w:ascii="Calibri" w:hAnsi="Calibri"/>
                <w:sz w:val="18"/>
                <w:szCs w:val="18"/>
              </w:rPr>
              <w:t>The three</w:t>
            </w:r>
            <w:r w:rsidR="00660959" w:rsidRPr="00DA056A">
              <w:rPr>
                <w:rFonts w:ascii="Calibri" w:hAnsi="Calibri"/>
                <w:sz w:val="18"/>
                <w:szCs w:val="18"/>
              </w:rPr>
              <w:t xml:space="preserve"> dimensions intentionally work together to </w:t>
            </w:r>
            <w:r w:rsidR="00414307">
              <w:rPr>
                <w:rFonts w:ascii="Calibri" w:hAnsi="Calibri"/>
                <w:sz w:val="18"/>
                <w:szCs w:val="18"/>
              </w:rPr>
              <w:t xml:space="preserve">help students </w:t>
            </w:r>
            <w:r w:rsidR="00660959" w:rsidRPr="00DA056A">
              <w:rPr>
                <w:rFonts w:ascii="Calibri" w:hAnsi="Calibri"/>
                <w:sz w:val="18"/>
                <w:szCs w:val="18"/>
              </w:rPr>
              <w:t xml:space="preserve">explain </w:t>
            </w:r>
            <w:r w:rsidR="00CA2958">
              <w:rPr>
                <w:rFonts w:ascii="Calibri" w:hAnsi="Calibri"/>
                <w:sz w:val="18"/>
                <w:szCs w:val="18"/>
              </w:rPr>
              <w:t>a phenomenon or design</w:t>
            </w:r>
            <w:r w:rsidR="00414307">
              <w:rPr>
                <w:rFonts w:ascii="Calibri" w:hAnsi="Calibri"/>
                <w:sz w:val="18"/>
                <w:szCs w:val="18"/>
              </w:rPr>
              <w:t xml:space="preserve"> solution</w:t>
            </w:r>
            <w:r w:rsidR="00CA2958">
              <w:rPr>
                <w:rFonts w:ascii="Calibri" w:hAnsi="Calibri"/>
                <w:sz w:val="18"/>
                <w:szCs w:val="18"/>
              </w:rPr>
              <w:t>s</w:t>
            </w:r>
            <w:r w:rsidR="00414307">
              <w:rPr>
                <w:rFonts w:ascii="Calibri" w:hAnsi="Calibri"/>
                <w:sz w:val="18"/>
                <w:szCs w:val="18"/>
              </w:rPr>
              <w:t xml:space="preserve"> to a problem.</w:t>
            </w:r>
          </w:p>
          <w:p w14:paraId="06CE2281" w14:textId="77777777" w:rsidR="00660959" w:rsidRPr="00DA056A" w:rsidRDefault="00660959" w:rsidP="00CD5FEC">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All three dimensions are </w:t>
            </w:r>
            <w:r w:rsidRPr="009F101A">
              <w:rPr>
                <w:rFonts w:ascii="Calibri" w:hAnsi="Calibri"/>
                <w:sz w:val="18"/>
                <w:szCs w:val="18"/>
                <w:u w:val="single"/>
              </w:rPr>
              <w:t>necessary</w:t>
            </w:r>
            <w:r w:rsidRPr="00DA056A">
              <w:rPr>
                <w:rFonts w:ascii="Calibri" w:hAnsi="Calibri"/>
                <w:sz w:val="18"/>
                <w:szCs w:val="18"/>
              </w:rPr>
              <w:t xml:space="preserve"> for </w:t>
            </w:r>
            <w:r w:rsidR="00CD5FEC">
              <w:rPr>
                <w:rFonts w:ascii="Calibri" w:hAnsi="Calibri"/>
                <w:sz w:val="18"/>
                <w:szCs w:val="18"/>
              </w:rPr>
              <w:t>sense-making and problem-solving.</w:t>
            </w:r>
          </w:p>
        </w:tc>
      </w:tr>
      <w:tr w:rsidR="00660959" w:rsidRPr="00DA056A" w14:paraId="729898F8" w14:textId="77777777" w:rsidTr="00976C05">
        <w:trPr>
          <w:cantSplit/>
          <w:trHeight w:val="330"/>
          <w:jc w:val="center"/>
        </w:trPr>
        <w:tc>
          <w:tcPr>
            <w:tcW w:w="715" w:type="dxa"/>
            <w:vMerge/>
            <w:textDirection w:val="btLr"/>
          </w:tcPr>
          <w:p w14:paraId="1C948D22"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auto"/>
            <w:vAlign w:val="center"/>
          </w:tcPr>
          <w:p w14:paraId="09F70D4C" w14:textId="77777777" w:rsidR="00660959" w:rsidRPr="00DA056A" w:rsidRDefault="000D6D17" w:rsidP="00BB107B">
            <w:pPr>
              <w:rPr>
                <w:rFonts w:asciiTheme="majorHAnsi" w:hAnsiTheme="majorHAnsi"/>
                <w:sz w:val="18"/>
                <w:szCs w:val="18"/>
              </w:rPr>
            </w:pPr>
            <w:r w:rsidRPr="00DA056A">
              <w:rPr>
                <w:rFonts w:ascii="Calibri" w:hAnsi="Calibri"/>
                <w:sz w:val="18"/>
                <w:szCs w:val="18"/>
              </w:rPr>
              <w:t>Teachers assume that correct answers indicate student proficiency</w:t>
            </w:r>
            <w:r w:rsidR="006005BB">
              <w:rPr>
                <w:rFonts w:ascii="Calibri" w:hAnsi="Calibri"/>
                <w:sz w:val="18"/>
                <w:szCs w:val="18"/>
              </w:rPr>
              <w:t xml:space="preserve"> without the student providing evidence or reasoning</w:t>
            </w:r>
            <w:r w:rsidRPr="00DA056A">
              <w:rPr>
                <w:rFonts w:ascii="Calibri" w:hAnsi="Calibri"/>
                <w:sz w:val="18"/>
                <w:szCs w:val="18"/>
              </w:rPr>
              <w:t>.</w:t>
            </w:r>
          </w:p>
        </w:tc>
        <w:tc>
          <w:tcPr>
            <w:tcW w:w="6210" w:type="dxa"/>
            <w:shd w:val="clear" w:color="auto" w:fill="auto"/>
            <w:vAlign w:val="center"/>
          </w:tcPr>
          <w:p w14:paraId="65C5DC12" w14:textId="77777777" w:rsidR="00660959" w:rsidRPr="00DA056A" w:rsidRDefault="00660959" w:rsidP="00CA2958">
            <w:pPr>
              <w:rPr>
                <w:rFonts w:asciiTheme="majorHAnsi" w:hAnsiTheme="majorHAnsi"/>
                <w:sz w:val="18"/>
                <w:szCs w:val="18"/>
              </w:rPr>
            </w:pPr>
            <w:r w:rsidRPr="00DA056A">
              <w:rPr>
                <w:rFonts w:ascii="Calibri" w:hAnsi="Calibri"/>
                <w:sz w:val="18"/>
                <w:szCs w:val="18"/>
              </w:rPr>
              <w:t xml:space="preserve">Teachers deliberately </w:t>
            </w:r>
            <w:r w:rsidR="006005BB">
              <w:rPr>
                <w:rFonts w:ascii="Calibri" w:hAnsi="Calibri"/>
                <w:sz w:val="18"/>
                <w:szCs w:val="18"/>
              </w:rPr>
              <w:t>seek out</w:t>
            </w:r>
            <w:r w:rsidR="00942ABE" w:rsidRPr="00DA056A">
              <w:rPr>
                <w:rFonts w:ascii="Calibri" w:hAnsi="Calibri"/>
                <w:sz w:val="18"/>
                <w:szCs w:val="18"/>
              </w:rPr>
              <w:t xml:space="preserve"> </w:t>
            </w:r>
            <w:r w:rsidR="00942ABE" w:rsidRPr="00720CC1">
              <w:rPr>
                <w:rFonts w:ascii="Calibri" w:hAnsi="Calibri"/>
                <w:sz w:val="18"/>
                <w:szCs w:val="18"/>
                <w:u w:val="single"/>
              </w:rPr>
              <w:t>student artifacts</w:t>
            </w:r>
            <w:r w:rsidR="00942ABE" w:rsidRPr="00DA056A">
              <w:rPr>
                <w:rFonts w:ascii="Calibri" w:hAnsi="Calibri"/>
                <w:sz w:val="18"/>
                <w:szCs w:val="18"/>
              </w:rPr>
              <w:t xml:space="preserve"> that </w:t>
            </w:r>
            <w:r w:rsidR="00AC277C">
              <w:rPr>
                <w:rFonts w:ascii="Calibri" w:hAnsi="Calibri"/>
                <w:sz w:val="18"/>
                <w:szCs w:val="18"/>
              </w:rPr>
              <w:t>show</w:t>
            </w:r>
            <w:r w:rsidR="00942ABE" w:rsidRPr="00DA056A">
              <w:rPr>
                <w:rFonts w:ascii="Calibri" w:hAnsi="Calibri"/>
                <w:sz w:val="18"/>
                <w:szCs w:val="18"/>
              </w:rPr>
              <w:t xml:space="preserve"> </w:t>
            </w:r>
            <w:r w:rsidR="00F4786E" w:rsidRPr="00720CC1">
              <w:rPr>
                <w:rFonts w:ascii="Calibri" w:hAnsi="Calibri"/>
                <w:sz w:val="18"/>
                <w:szCs w:val="18"/>
              </w:rPr>
              <w:t xml:space="preserve">direct, observable </w:t>
            </w:r>
            <w:r w:rsidR="00942ABE" w:rsidRPr="00720CC1">
              <w:rPr>
                <w:rFonts w:ascii="Calibri" w:hAnsi="Calibri"/>
                <w:sz w:val="18"/>
                <w:szCs w:val="18"/>
              </w:rPr>
              <w:t>evidence</w:t>
            </w:r>
            <w:r w:rsidR="00942ABE" w:rsidRPr="00DA056A">
              <w:rPr>
                <w:rFonts w:ascii="Calibri" w:hAnsi="Calibri"/>
                <w:sz w:val="18"/>
                <w:szCs w:val="18"/>
              </w:rPr>
              <w:t xml:space="preserve"> of learning</w:t>
            </w:r>
            <w:r w:rsidR="00AE2738">
              <w:rPr>
                <w:rFonts w:ascii="Calibri" w:hAnsi="Calibri"/>
                <w:sz w:val="18"/>
                <w:szCs w:val="18"/>
              </w:rPr>
              <w:t>, building</w:t>
            </w:r>
            <w:r w:rsidR="00942ABE" w:rsidRPr="00DA056A">
              <w:rPr>
                <w:rFonts w:ascii="Calibri" w:hAnsi="Calibri"/>
                <w:sz w:val="18"/>
                <w:szCs w:val="18"/>
              </w:rPr>
              <w:t xml:space="preserve"> </w:t>
            </w:r>
            <w:r w:rsidR="00AE2738">
              <w:rPr>
                <w:rFonts w:ascii="Calibri" w:hAnsi="Calibri"/>
                <w:sz w:val="18"/>
                <w:szCs w:val="18"/>
              </w:rPr>
              <w:t>toward</w:t>
            </w:r>
            <w:r w:rsidR="00942ABE" w:rsidRPr="00DA056A">
              <w:rPr>
                <w:rFonts w:ascii="Calibri" w:hAnsi="Calibri"/>
                <w:sz w:val="18"/>
                <w:szCs w:val="18"/>
              </w:rPr>
              <w:t xml:space="preserve"> all three dimensions of </w:t>
            </w:r>
            <w:r w:rsidR="00CA2958">
              <w:rPr>
                <w:rFonts w:ascii="Calibri" w:hAnsi="Calibri"/>
                <w:sz w:val="18"/>
                <w:szCs w:val="18"/>
              </w:rPr>
              <w:t>the NGSS at a grade-appropriate level</w:t>
            </w:r>
            <w:r w:rsidR="00942ABE" w:rsidRPr="00DA056A">
              <w:rPr>
                <w:rFonts w:ascii="Calibri" w:hAnsi="Calibri"/>
                <w:sz w:val="18"/>
                <w:szCs w:val="18"/>
              </w:rPr>
              <w:t>.</w:t>
            </w:r>
          </w:p>
        </w:tc>
      </w:tr>
      <w:tr w:rsidR="00660959" w:rsidRPr="00DA056A" w14:paraId="0D71FC4C" w14:textId="77777777" w:rsidTr="00976C05">
        <w:trPr>
          <w:cantSplit/>
          <w:trHeight w:val="573"/>
          <w:jc w:val="center"/>
        </w:trPr>
        <w:tc>
          <w:tcPr>
            <w:tcW w:w="715" w:type="dxa"/>
            <w:vMerge/>
            <w:textDirection w:val="btLr"/>
          </w:tcPr>
          <w:p w14:paraId="63315AA7"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776F9C8B" w14:textId="77777777" w:rsidR="00660959" w:rsidRPr="00DA056A" w:rsidRDefault="00CA2958" w:rsidP="00CA2958">
            <w:pPr>
              <w:rPr>
                <w:rFonts w:asciiTheme="majorHAnsi" w:hAnsiTheme="majorHAnsi"/>
                <w:sz w:val="18"/>
                <w:szCs w:val="18"/>
              </w:rPr>
            </w:pPr>
            <w:r>
              <w:rPr>
                <w:rFonts w:ascii="Calibri" w:hAnsi="Calibri"/>
                <w:sz w:val="18"/>
                <w:szCs w:val="18"/>
              </w:rPr>
              <w:t>Teachers measure</w:t>
            </w:r>
            <w:r w:rsidR="00660959" w:rsidRPr="00DA056A">
              <w:rPr>
                <w:rFonts w:ascii="Calibri" w:hAnsi="Calibri"/>
                <w:sz w:val="18"/>
                <w:szCs w:val="18"/>
              </w:rPr>
              <w:t xml:space="preserve"> only </w:t>
            </w:r>
            <w:r w:rsidR="007E5FFC">
              <w:rPr>
                <w:rFonts w:ascii="Calibri" w:hAnsi="Calibri"/>
                <w:sz w:val="18"/>
                <w:szCs w:val="18"/>
              </w:rPr>
              <w:t>one dimension at a time (</w:t>
            </w:r>
            <w:r w:rsidR="00660959" w:rsidRPr="00DA056A">
              <w:rPr>
                <w:rFonts w:ascii="Calibri" w:hAnsi="Calibri"/>
                <w:sz w:val="18"/>
                <w:szCs w:val="18"/>
              </w:rPr>
              <w:t xml:space="preserve">e.g., separate items for measuring </w:t>
            </w:r>
            <w:r>
              <w:rPr>
                <w:rFonts w:ascii="Calibri" w:hAnsi="Calibri"/>
                <w:sz w:val="18"/>
                <w:szCs w:val="18"/>
              </w:rPr>
              <w:t>SEPs</w:t>
            </w:r>
            <w:r w:rsidR="00660959" w:rsidRPr="00DA056A">
              <w:rPr>
                <w:rFonts w:ascii="Calibri" w:hAnsi="Calibri"/>
                <w:sz w:val="18"/>
                <w:szCs w:val="18"/>
              </w:rPr>
              <w:t xml:space="preserve">, </w:t>
            </w:r>
            <w:r>
              <w:rPr>
                <w:rFonts w:ascii="Calibri" w:hAnsi="Calibri"/>
                <w:sz w:val="18"/>
                <w:szCs w:val="18"/>
              </w:rPr>
              <w:t>DCIs</w:t>
            </w:r>
            <w:r w:rsidR="00660959" w:rsidRPr="00DA056A">
              <w:rPr>
                <w:rFonts w:ascii="Calibri" w:hAnsi="Calibri"/>
                <w:sz w:val="18"/>
                <w:szCs w:val="18"/>
              </w:rPr>
              <w:t xml:space="preserve">, and </w:t>
            </w:r>
            <w:r>
              <w:rPr>
                <w:rFonts w:ascii="Calibri" w:hAnsi="Calibri"/>
                <w:sz w:val="18"/>
                <w:szCs w:val="18"/>
              </w:rPr>
              <w:t>CCCs</w:t>
            </w:r>
            <w:r w:rsidR="007E5FFC">
              <w:rPr>
                <w:rFonts w:ascii="Calibri" w:hAnsi="Calibri"/>
                <w:sz w:val="18"/>
                <w:szCs w:val="18"/>
              </w:rPr>
              <w:t>).</w:t>
            </w:r>
          </w:p>
        </w:tc>
        <w:tc>
          <w:tcPr>
            <w:tcW w:w="6210" w:type="dxa"/>
            <w:shd w:val="clear" w:color="auto" w:fill="F2F2F2" w:themeFill="background1" w:themeFillShade="F2"/>
            <w:vAlign w:val="center"/>
          </w:tcPr>
          <w:p w14:paraId="0FD58592" w14:textId="77777777" w:rsidR="00660959" w:rsidRPr="00DA056A" w:rsidRDefault="00660959" w:rsidP="00AC277C">
            <w:pPr>
              <w:rPr>
                <w:rFonts w:asciiTheme="majorHAnsi" w:hAnsiTheme="majorHAnsi"/>
                <w:sz w:val="18"/>
                <w:szCs w:val="18"/>
              </w:rPr>
            </w:pPr>
            <w:r w:rsidRPr="00DA056A">
              <w:rPr>
                <w:rFonts w:ascii="Calibri" w:hAnsi="Calibri"/>
                <w:sz w:val="18"/>
                <w:szCs w:val="18"/>
              </w:rPr>
              <w:t>Teach</w:t>
            </w:r>
            <w:r w:rsidR="000D6D17" w:rsidRPr="00DA056A">
              <w:rPr>
                <w:rFonts w:ascii="Calibri" w:hAnsi="Calibri"/>
                <w:sz w:val="18"/>
                <w:szCs w:val="18"/>
              </w:rPr>
              <w:t>ers use</w:t>
            </w:r>
            <w:r w:rsidRPr="00DA056A">
              <w:rPr>
                <w:rFonts w:ascii="Calibri" w:hAnsi="Calibri"/>
                <w:sz w:val="18"/>
                <w:szCs w:val="18"/>
              </w:rPr>
              <w:t xml:space="preserve"> tasks that ask students to explain phenomena or design solutions to problems</w:t>
            </w:r>
            <w:r w:rsidR="00AC277C">
              <w:rPr>
                <w:rFonts w:ascii="Calibri" w:hAnsi="Calibri"/>
                <w:sz w:val="18"/>
                <w:szCs w:val="18"/>
              </w:rPr>
              <w:t>, and</w:t>
            </w:r>
            <w:r w:rsidRPr="00DA056A">
              <w:rPr>
                <w:rFonts w:ascii="Calibri" w:hAnsi="Calibri"/>
                <w:sz w:val="18"/>
                <w:szCs w:val="18"/>
              </w:rPr>
              <w:t xml:space="preserve"> that </w:t>
            </w:r>
            <w:r w:rsidR="00407F12" w:rsidRPr="00DA056A">
              <w:rPr>
                <w:rFonts w:ascii="Calibri" w:hAnsi="Calibri"/>
                <w:sz w:val="18"/>
                <w:szCs w:val="18"/>
              </w:rPr>
              <w:t xml:space="preserve">reveal </w:t>
            </w:r>
            <w:r w:rsidR="00722589">
              <w:rPr>
                <w:rFonts w:ascii="Calibri" w:hAnsi="Calibri"/>
                <w:sz w:val="18"/>
                <w:szCs w:val="18"/>
              </w:rPr>
              <w:t xml:space="preserve">the level of </w:t>
            </w:r>
            <w:r w:rsidRPr="00DA056A">
              <w:rPr>
                <w:rFonts w:ascii="Calibri" w:hAnsi="Calibri"/>
                <w:sz w:val="18"/>
                <w:szCs w:val="18"/>
              </w:rPr>
              <w:t xml:space="preserve">student proficiency in </w:t>
            </w:r>
            <w:r w:rsidRPr="00AC277C">
              <w:rPr>
                <w:rFonts w:ascii="Calibri" w:hAnsi="Calibri"/>
                <w:sz w:val="18"/>
                <w:szCs w:val="18"/>
                <w:u w:val="single"/>
              </w:rPr>
              <w:t>all three dimensions</w:t>
            </w:r>
            <w:r w:rsidRPr="00DA056A">
              <w:rPr>
                <w:rFonts w:ascii="Calibri" w:hAnsi="Calibri"/>
                <w:sz w:val="18"/>
                <w:szCs w:val="18"/>
              </w:rPr>
              <w:t xml:space="preserve">. </w:t>
            </w:r>
          </w:p>
        </w:tc>
      </w:tr>
    </w:tbl>
    <w:p w14:paraId="68E8A34F" w14:textId="77777777" w:rsidR="00C473F8" w:rsidRPr="00CC46D8" w:rsidRDefault="00CC46D8" w:rsidP="00CC46D8">
      <w:pPr>
        <w:pStyle w:val="Default"/>
        <w:tabs>
          <w:tab w:val="left" w:pos="2940"/>
        </w:tabs>
        <w:ind w:left="360"/>
        <w:rPr>
          <w:rFonts w:asciiTheme="majorHAnsi" w:hAnsiTheme="majorHAnsi"/>
          <w:b/>
          <w:color w:val="auto"/>
          <w:sz w:val="12"/>
          <w:szCs w:val="20"/>
          <w:shd w:val="clear" w:color="auto" w:fill="FFFFFF"/>
        </w:rPr>
      </w:pPr>
      <w:r>
        <w:rPr>
          <w:rFonts w:asciiTheme="majorHAnsi" w:hAnsiTheme="majorHAnsi"/>
          <w:b/>
          <w:color w:val="auto"/>
          <w:sz w:val="14"/>
          <w:szCs w:val="20"/>
          <w:shd w:val="clear" w:color="auto" w:fill="FFFFFF"/>
        </w:rPr>
        <w:tab/>
      </w:r>
    </w:p>
    <w:p w14:paraId="3FCDF447" w14:textId="77777777" w:rsidR="00C473F8" w:rsidRPr="00DA056A" w:rsidRDefault="00077575" w:rsidP="00976C05">
      <w:pPr>
        <w:pStyle w:val="Default"/>
        <w:numPr>
          <w:ilvl w:val="0"/>
          <w:numId w:val="14"/>
        </w:numPr>
        <w:tabs>
          <w:tab w:val="clear" w:pos="720"/>
          <w:tab w:val="num" w:pos="900"/>
        </w:tabs>
        <w:ind w:left="540" w:right="-27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DA056A">
        <w:rPr>
          <w:rFonts w:asciiTheme="majorHAnsi" w:hAnsiTheme="majorHAnsi"/>
          <w:szCs w:val="20"/>
        </w:rPr>
        <w:t xml:space="preserve">about how </w:t>
      </w:r>
      <w:r w:rsidR="004A1F75" w:rsidRPr="00DA056A">
        <w:rPr>
          <w:rFonts w:asciiTheme="majorHAnsi" w:hAnsiTheme="majorHAnsi"/>
          <w:szCs w:val="20"/>
        </w:rPr>
        <w:t>the three dimensions are integrated</w:t>
      </w:r>
      <w:r w:rsidR="00C473F8" w:rsidRPr="00DA056A">
        <w:rPr>
          <w:rFonts w:asciiTheme="majorHAnsi" w:hAnsiTheme="majorHAnsi"/>
          <w:szCs w:val="20"/>
        </w:rPr>
        <w:t xml:space="preserve"> </w:t>
      </w:r>
      <w:r w:rsidR="004A1F75" w:rsidRPr="00DA056A">
        <w:rPr>
          <w:rFonts w:asciiTheme="majorHAnsi" w:hAnsiTheme="majorHAnsi"/>
          <w:szCs w:val="20"/>
        </w:rPr>
        <w:t>for instr</w:t>
      </w:r>
      <w:r w:rsidR="000A6317">
        <w:rPr>
          <w:rFonts w:asciiTheme="majorHAnsi" w:hAnsiTheme="majorHAnsi"/>
          <w:szCs w:val="20"/>
        </w:rPr>
        <w:t xml:space="preserve">uction and assessment purposes.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B2114D1"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2"/>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402"/>
        <w:gridCol w:w="5580"/>
        <w:gridCol w:w="1440"/>
        <w:gridCol w:w="4248"/>
      </w:tblGrid>
      <w:tr w:rsidR="004927F7" w:rsidRPr="00CF712C" w14:paraId="318B3EDA" w14:textId="77777777" w:rsidTr="00AA176A">
        <w:trPr>
          <w:cantSplit/>
          <w:trHeight w:val="747"/>
        </w:trPr>
        <w:tc>
          <w:tcPr>
            <w:tcW w:w="3402" w:type="dxa"/>
            <w:tcBorders>
              <w:right w:val="single" w:sz="18" w:space="0" w:color="FFFFFF" w:themeColor="background1"/>
            </w:tcBorders>
            <w:shd w:val="clear" w:color="auto" w:fill="87D394"/>
          </w:tcPr>
          <w:p w14:paraId="1F288BA4"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Lessons designed for the NGSS </w:t>
            </w:r>
            <w:r w:rsidR="001E3896">
              <w:rPr>
                <w:rFonts w:ascii="Calibri" w:hAnsi="Calibri"/>
                <w:b/>
                <w:szCs w:val="22"/>
              </w:rPr>
              <w:t xml:space="preserve">   </w:t>
            </w:r>
            <w:r w:rsidRPr="00BB107B">
              <w:rPr>
                <w:rFonts w:ascii="Calibri" w:hAnsi="Calibri"/>
                <w:b/>
                <w:szCs w:val="22"/>
              </w:rPr>
              <w:t xml:space="preserve">include clear and compelling </w:t>
            </w:r>
            <w:r w:rsidR="001E3896">
              <w:rPr>
                <w:rFonts w:ascii="Calibri" w:hAnsi="Calibri"/>
                <w:b/>
                <w:szCs w:val="22"/>
              </w:rPr>
              <w:t xml:space="preserve">    </w:t>
            </w:r>
            <w:r w:rsidRPr="00BB107B">
              <w:rPr>
                <w:rFonts w:ascii="Calibri" w:hAnsi="Calibri"/>
                <w:b/>
                <w:szCs w:val="22"/>
              </w:rPr>
              <w:t>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181D3C3"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78678C">
              <w:rPr>
                <w:rFonts w:ascii="Calibri" w:hAnsi="Calibri"/>
                <w:b/>
                <w:szCs w:val="22"/>
              </w:rPr>
              <w:t xml:space="preserve">        </w:t>
            </w:r>
            <w:r w:rsidR="00795CEF">
              <w:rPr>
                <w:rFonts w:ascii="Calibri" w:hAnsi="Calibri"/>
                <w:b/>
                <w:szCs w:val="22"/>
              </w:rPr>
              <w:t xml:space="preserve">       </w:t>
            </w:r>
            <w:r w:rsidR="004927F7">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A5E118"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Evidence of Quality?</w:t>
            </w:r>
          </w:p>
        </w:tc>
        <w:tc>
          <w:tcPr>
            <w:tcW w:w="4248" w:type="dxa"/>
            <w:tcBorders>
              <w:left w:val="single" w:sz="18" w:space="0" w:color="FFFFFF" w:themeColor="background1"/>
            </w:tcBorders>
            <w:shd w:val="clear" w:color="auto" w:fill="87D394"/>
            <w:vAlign w:val="center"/>
          </w:tcPr>
          <w:p w14:paraId="22B915EF"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Suggestions for improvement</w:t>
            </w:r>
          </w:p>
        </w:tc>
      </w:tr>
      <w:tr w:rsidR="00EC024B" w14:paraId="2ACFB4CD" w14:textId="77777777" w:rsidTr="00CC46D8">
        <w:trPr>
          <w:cantSplit/>
          <w:trHeight w:val="4095"/>
        </w:trPr>
        <w:tc>
          <w:tcPr>
            <w:tcW w:w="3402" w:type="dxa"/>
            <w:vAlign w:val="center"/>
          </w:tcPr>
          <w:p w14:paraId="45F7008B" w14:textId="5CA2CAD0" w:rsidR="00EC024B" w:rsidRPr="006C4EF6" w:rsidRDefault="00EC024B" w:rsidP="00074316">
            <w:pPr>
              <w:tabs>
                <w:tab w:val="left" w:pos="585"/>
              </w:tabs>
              <w:spacing w:after="40"/>
              <w:ind w:left="405" w:right="135" w:hanging="255"/>
              <w:contextualSpacing/>
              <w:rPr>
                <w:rFonts w:asciiTheme="majorHAnsi" w:eastAsia="Calibri" w:hAnsiTheme="majorHAnsi" w:cs="Calibri"/>
                <w:szCs w:val="22"/>
              </w:rPr>
            </w:pPr>
            <w:r>
              <w:rPr>
                <w:rFonts w:asciiTheme="majorHAnsi" w:eastAsia="Calibri" w:hAnsiTheme="majorHAnsi" w:cs="Calibri"/>
                <w:b/>
                <w:bCs/>
                <w:sz w:val="24"/>
                <w:szCs w:val="22"/>
              </w:rPr>
              <w:t>C</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Integrating the Three Dimensions</w:t>
            </w:r>
            <w:r>
              <w:rPr>
                <w:rFonts w:asciiTheme="majorHAnsi" w:eastAsia="Calibri" w:hAnsiTheme="majorHAnsi" w:cs="Calibri"/>
                <w:b/>
                <w:bCs/>
                <w:szCs w:val="22"/>
              </w:rPr>
              <w:t xml:space="preserve"> for Instruction and Assessment</w:t>
            </w:r>
            <w:r w:rsidRPr="00F07536">
              <w:rPr>
                <w:rFonts w:asciiTheme="majorHAnsi" w:eastAsia="Calibri" w:hAnsiTheme="majorHAnsi" w:cs="Calibri"/>
                <w:b/>
                <w:bCs/>
                <w:szCs w:val="22"/>
              </w:rPr>
              <w:t xml:space="preserve">: </w:t>
            </w:r>
            <w:r w:rsidR="00074316">
              <w:rPr>
                <w:rFonts w:asciiTheme="majorHAnsi" w:eastAsia="Calibri" w:hAnsiTheme="majorHAnsi" w:cs="Calibri"/>
                <w:szCs w:val="22"/>
              </w:rPr>
              <w:t xml:space="preserve">The lesson requires student performances </w:t>
            </w:r>
            <w:r w:rsidR="00B41748">
              <w:rPr>
                <w:rFonts w:asciiTheme="majorHAnsi" w:eastAsia="Calibri" w:hAnsiTheme="majorHAnsi" w:cs="Calibri"/>
                <w:szCs w:val="22"/>
              </w:rPr>
              <w:t xml:space="preserve"> </w:t>
            </w:r>
            <w:r w:rsidRPr="00F07536">
              <w:rPr>
                <w:rFonts w:asciiTheme="majorHAnsi" w:eastAsia="Calibri" w:hAnsiTheme="majorHAnsi" w:cs="Calibri"/>
                <w:szCs w:val="22"/>
              </w:rPr>
              <w:t>that integrate elements of the SEPs, CCCs, and DCIs</w:t>
            </w:r>
            <w:r w:rsidR="00074316">
              <w:rPr>
                <w:rFonts w:asciiTheme="majorHAnsi" w:eastAsia="Calibri" w:hAnsiTheme="majorHAnsi" w:cs="Calibri"/>
                <w:szCs w:val="22"/>
              </w:rPr>
              <w:t xml:space="preserve"> to make sense of phenomena or design solutions to problems</w:t>
            </w:r>
            <w:r w:rsidR="00591669">
              <w:rPr>
                <w:rFonts w:asciiTheme="majorHAnsi" w:eastAsia="Calibri" w:hAnsiTheme="majorHAnsi" w:cs="Calibri"/>
                <w:szCs w:val="22"/>
              </w:rPr>
              <w:t xml:space="preserve">, and the lesson </w:t>
            </w:r>
            <w:r w:rsidRPr="00CA2C30">
              <w:rPr>
                <w:rFonts w:ascii="Calibri" w:hAnsi="Calibri"/>
                <w:szCs w:val="22"/>
                <w:lang w:eastAsia="ja-JP"/>
              </w:rPr>
              <w:t xml:space="preserve">elicits </w:t>
            </w:r>
            <w:r w:rsidR="00CA2C30" w:rsidRPr="00CA2C30">
              <w:rPr>
                <w:rFonts w:ascii="Calibri" w:hAnsi="Calibri"/>
                <w:szCs w:val="22"/>
                <w:lang w:eastAsia="ja-JP"/>
              </w:rPr>
              <w:t>student artifacts that show</w:t>
            </w:r>
            <w:r w:rsidR="00CA2C30">
              <w:rPr>
                <w:rFonts w:ascii="Calibri" w:hAnsi="Calibri"/>
                <w:szCs w:val="22"/>
                <w:u w:val="single"/>
                <w:lang w:eastAsia="ja-JP"/>
              </w:rPr>
              <w:t xml:space="preserve"> </w:t>
            </w:r>
            <w:r w:rsidRPr="00DB7AED">
              <w:rPr>
                <w:rFonts w:ascii="Calibri" w:hAnsi="Calibri"/>
                <w:szCs w:val="22"/>
                <w:u w:val="single"/>
                <w:lang w:eastAsia="ja-JP"/>
              </w:rPr>
              <w:t>direct, observable evidence</w:t>
            </w:r>
            <w:r w:rsidRPr="00217BD0">
              <w:rPr>
                <w:rFonts w:ascii="Calibri" w:hAnsi="Calibri"/>
                <w:szCs w:val="22"/>
                <w:lang w:eastAsia="ja-JP"/>
              </w:rPr>
              <w:t xml:space="preserve"> </w:t>
            </w:r>
            <w:r>
              <w:rPr>
                <w:rFonts w:ascii="Calibri" w:hAnsi="Calibri"/>
                <w:szCs w:val="22"/>
                <w:lang w:eastAsia="ja-JP"/>
              </w:rPr>
              <w:t>of three-dimensional learning.</w:t>
            </w:r>
          </w:p>
        </w:tc>
        <w:tc>
          <w:tcPr>
            <w:tcW w:w="5580" w:type="dxa"/>
          </w:tcPr>
          <w:p w14:paraId="2FDCBC0C" w14:textId="77777777" w:rsidR="00EC024B" w:rsidRPr="0027794B" w:rsidRDefault="00EC024B" w:rsidP="00EC024B">
            <w:pPr>
              <w:tabs>
                <w:tab w:val="left" w:pos="136"/>
              </w:tabs>
              <w:spacing w:after="60"/>
              <w:ind w:left="226"/>
              <w:rPr>
                <w:rFonts w:ascii="Calibri" w:hAnsi="Calibri"/>
                <w:b/>
                <w:sz w:val="28"/>
                <w:szCs w:val="18"/>
              </w:rPr>
            </w:pPr>
          </w:p>
        </w:tc>
        <w:tc>
          <w:tcPr>
            <w:tcW w:w="1440" w:type="dxa"/>
            <w:vAlign w:val="center"/>
          </w:tcPr>
          <w:p w14:paraId="4226F33F" w14:textId="77777777" w:rsidR="00EC024B" w:rsidRPr="004927F7" w:rsidRDefault="008E5797" w:rsidP="00EC024B">
            <w:pPr>
              <w:tabs>
                <w:tab w:val="left" w:pos="0"/>
              </w:tabs>
              <w:spacing w:after="60"/>
              <w:rPr>
                <w:rFonts w:ascii="Calibri" w:hAnsi="Calibri"/>
                <w:b/>
                <w:szCs w:val="20"/>
                <w:lang w:eastAsia="ja-JP"/>
              </w:rPr>
            </w:pPr>
            <w:sdt>
              <w:sdtPr>
                <w:rPr>
                  <w:rFonts w:ascii="Calibri" w:hAnsi="Calibri"/>
                  <w:b/>
                  <w:szCs w:val="20"/>
                  <w:lang w:eastAsia="ja-JP"/>
                </w:rPr>
                <w:id w:val="-913783680"/>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None</w:t>
            </w:r>
          </w:p>
          <w:p w14:paraId="6B4E9E63" w14:textId="77777777" w:rsidR="00EC024B" w:rsidRPr="004927F7" w:rsidRDefault="008E5797" w:rsidP="00EC024B">
            <w:pPr>
              <w:tabs>
                <w:tab w:val="left" w:pos="0"/>
              </w:tabs>
              <w:spacing w:after="60"/>
              <w:rPr>
                <w:rFonts w:ascii="Calibri" w:hAnsi="Calibri"/>
                <w:b/>
                <w:szCs w:val="20"/>
                <w:lang w:eastAsia="ja-JP"/>
              </w:rPr>
            </w:pPr>
            <w:sdt>
              <w:sdtPr>
                <w:rPr>
                  <w:rFonts w:ascii="Calibri" w:hAnsi="Calibri"/>
                  <w:b/>
                  <w:szCs w:val="20"/>
                  <w:lang w:eastAsia="ja-JP"/>
                </w:rPr>
                <w:id w:val="-886557372"/>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Inadequate</w:t>
            </w:r>
          </w:p>
          <w:p w14:paraId="421F2863" w14:textId="77777777" w:rsidR="00EC024B" w:rsidRPr="004927F7" w:rsidRDefault="008E5797" w:rsidP="00EC024B">
            <w:pPr>
              <w:tabs>
                <w:tab w:val="left" w:pos="0"/>
              </w:tabs>
              <w:spacing w:after="60"/>
              <w:rPr>
                <w:rFonts w:ascii="Calibri" w:hAnsi="Calibri"/>
                <w:b/>
                <w:szCs w:val="20"/>
                <w:lang w:eastAsia="ja-JP"/>
              </w:rPr>
            </w:pPr>
            <w:sdt>
              <w:sdtPr>
                <w:rPr>
                  <w:rFonts w:ascii="Calibri" w:hAnsi="Calibri"/>
                  <w:b/>
                  <w:szCs w:val="20"/>
                  <w:lang w:eastAsia="ja-JP"/>
                </w:rPr>
                <w:id w:val="-712961489"/>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Adequate</w:t>
            </w:r>
          </w:p>
          <w:p w14:paraId="405D3183" w14:textId="77777777" w:rsidR="00EC024B" w:rsidRPr="0027794B" w:rsidRDefault="008E5797" w:rsidP="00EC024B">
            <w:pPr>
              <w:tabs>
                <w:tab w:val="left" w:pos="0"/>
              </w:tabs>
              <w:spacing w:after="60"/>
              <w:rPr>
                <w:rFonts w:ascii="Calibri" w:hAnsi="Calibri"/>
                <w:sz w:val="28"/>
                <w:szCs w:val="20"/>
                <w:lang w:eastAsia="ja-JP"/>
              </w:rPr>
            </w:pPr>
            <w:sdt>
              <w:sdtPr>
                <w:rPr>
                  <w:rFonts w:ascii="Calibri" w:hAnsi="Calibri"/>
                  <w:b/>
                  <w:szCs w:val="20"/>
                  <w:lang w:eastAsia="ja-JP"/>
                </w:rPr>
                <w:id w:val="-669337054"/>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Extensive</w:t>
            </w:r>
          </w:p>
        </w:tc>
        <w:tc>
          <w:tcPr>
            <w:tcW w:w="4248" w:type="dxa"/>
          </w:tcPr>
          <w:p w14:paraId="5241365F" w14:textId="77777777" w:rsidR="00EC024B" w:rsidRDefault="00EC024B" w:rsidP="00337421">
            <w:pPr>
              <w:tabs>
                <w:tab w:val="left" w:pos="241"/>
              </w:tabs>
              <w:spacing w:after="60"/>
              <w:ind w:left="151"/>
              <w:rPr>
                <w:rFonts w:ascii="Calibri" w:hAnsi="Calibri"/>
                <w:b/>
                <w:sz w:val="24"/>
                <w:szCs w:val="20"/>
                <w:lang w:eastAsia="ja-JP"/>
              </w:rPr>
            </w:pPr>
          </w:p>
        </w:tc>
      </w:tr>
    </w:tbl>
    <w:p w14:paraId="7D57F196" w14:textId="77777777" w:rsidR="00C473F8" w:rsidRPr="00CF266B" w:rsidRDefault="00C473F8" w:rsidP="00C473F8">
      <w:pPr>
        <w:pStyle w:val="Default"/>
        <w:ind w:left="360"/>
        <w:rPr>
          <w:rFonts w:asciiTheme="majorHAnsi" w:hAnsiTheme="majorHAnsi"/>
          <w:b/>
          <w:color w:val="auto"/>
          <w:sz w:val="10"/>
          <w:szCs w:val="20"/>
          <w:shd w:val="clear" w:color="auto" w:fill="FFFFFF"/>
        </w:rPr>
      </w:pPr>
    </w:p>
    <w:p w14:paraId="31DC14E2" w14:textId="77777777" w:rsidR="00C473F8" w:rsidRDefault="00C473F8" w:rsidP="00976C05">
      <w:pPr>
        <w:pStyle w:val="Default"/>
        <w:numPr>
          <w:ilvl w:val="0"/>
          <w:numId w:val="14"/>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D0247A">
        <w:rPr>
          <w:rFonts w:asciiTheme="majorHAnsi" w:hAnsiTheme="majorHAnsi"/>
          <w:szCs w:val="20"/>
        </w:rPr>
        <w:t xml:space="preserve"> </w:t>
      </w:r>
      <w:r w:rsidR="00660959" w:rsidRPr="00337421">
        <w:rPr>
          <w:rFonts w:asciiTheme="majorHAnsi" w:hAnsiTheme="majorHAnsi"/>
          <w:szCs w:val="20"/>
        </w:rPr>
        <w:t>C</w:t>
      </w:r>
      <w:r w:rsidRPr="00337421">
        <w:rPr>
          <w:rFonts w:asciiTheme="majorHAnsi" w:hAnsiTheme="majorHAnsi"/>
          <w:szCs w:val="20"/>
        </w:rPr>
        <w:t>.</w:t>
      </w:r>
    </w:p>
    <w:p w14:paraId="6319F2A6"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D</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Relevance and Authenticity</w:t>
      </w:r>
    </w:p>
    <w:p w14:paraId="757EAE42" w14:textId="77777777" w:rsidR="001E4449" w:rsidRPr="007E5FFC" w:rsidRDefault="00C473F8" w:rsidP="00976C05">
      <w:pPr>
        <w:pStyle w:val="Default"/>
        <w:numPr>
          <w:ilvl w:val="0"/>
          <w:numId w:val="15"/>
        </w:numPr>
        <w:tabs>
          <w:tab w:val="clear" w:pos="720"/>
          <w:tab w:val="num" w:pos="1170"/>
        </w:tabs>
        <w:ind w:left="540"/>
        <w:rPr>
          <w:rFonts w:asciiTheme="majorHAnsi" w:hAnsiTheme="majorHAnsi"/>
          <w:sz w:val="12"/>
          <w:szCs w:val="20"/>
        </w:rPr>
      </w:pPr>
      <w:r w:rsidRPr="00976C05">
        <w:rPr>
          <w:rFonts w:asciiTheme="majorHAnsi" w:hAnsiTheme="majorHAnsi"/>
          <w:b/>
          <w:color w:val="150399"/>
          <w:szCs w:val="20"/>
        </w:rPr>
        <w:t xml:space="preserve">Learn about the importance of </w:t>
      </w:r>
      <w:r w:rsidR="001E4449" w:rsidRPr="00976C05">
        <w:rPr>
          <w:rFonts w:asciiTheme="majorHAnsi" w:hAnsiTheme="majorHAnsi"/>
          <w:b/>
          <w:color w:val="150399"/>
          <w:szCs w:val="20"/>
        </w:rPr>
        <w:t>making lessons relevant and authentic for all students</w:t>
      </w:r>
      <w:r w:rsidR="001E4449" w:rsidRPr="00976C05">
        <w:rPr>
          <w:rFonts w:asciiTheme="majorHAnsi" w:hAnsiTheme="majorHAnsi"/>
          <w:color w:val="150399"/>
          <w:szCs w:val="20"/>
        </w:rPr>
        <w:t xml:space="preserve"> </w:t>
      </w:r>
      <w:r w:rsidR="001E4449" w:rsidRPr="001E4449">
        <w:rPr>
          <w:rFonts w:asciiTheme="majorHAnsi" w:hAnsiTheme="majorHAnsi"/>
          <w:szCs w:val="20"/>
        </w:rPr>
        <w:t xml:space="preserve">in </w:t>
      </w:r>
      <w:hyperlink r:id="rId20" w:history="1">
        <w:r w:rsidR="001E4449" w:rsidRPr="001E4449">
          <w:rPr>
            <w:rStyle w:val="Hyperlink"/>
            <w:rFonts w:asciiTheme="majorHAnsi" w:hAnsiTheme="majorHAnsi"/>
            <w:szCs w:val="20"/>
          </w:rPr>
          <w:t>NGSS Appendix D</w:t>
        </w:r>
      </w:hyperlink>
      <w:r w:rsidR="007E5FFC">
        <w:rPr>
          <w:rFonts w:asciiTheme="majorHAnsi" w:hAnsiTheme="majorHAnsi"/>
          <w:szCs w:val="20"/>
        </w:rPr>
        <w:t>. Once you are comfortable with ideas for making lessons relevant and authentic for all students, e</w:t>
      </w:r>
      <w:r w:rsidR="001E4449" w:rsidRPr="007E5FFC">
        <w:rPr>
          <w:rFonts w:asciiTheme="majorHAnsi" w:hAnsiTheme="majorHAnsi"/>
          <w:szCs w:val="20"/>
        </w:rPr>
        <w:t xml:space="preserve">xamine the </w:t>
      </w:r>
      <w:r w:rsidRPr="007E5FFC">
        <w:rPr>
          <w:rFonts w:asciiTheme="majorHAnsi" w:hAnsiTheme="majorHAnsi"/>
          <w:szCs w:val="20"/>
        </w:rPr>
        <w:t xml:space="preserve">lesson </w:t>
      </w:r>
      <w:r w:rsidR="005F47AE" w:rsidRPr="007E5FFC">
        <w:rPr>
          <w:rFonts w:asciiTheme="majorHAnsi" w:hAnsiTheme="majorHAnsi"/>
          <w:szCs w:val="20"/>
        </w:rPr>
        <w:t xml:space="preserve">through the </w:t>
      </w:r>
      <w:r w:rsidR="00A1362D" w:rsidRPr="007E5FFC">
        <w:rPr>
          <w:rFonts w:asciiTheme="majorHAnsi" w:hAnsiTheme="majorHAnsi"/>
          <w:szCs w:val="20"/>
        </w:rPr>
        <w:t>“</w:t>
      </w:r>
      <w:r w:rsidR="005F47AE" w:rsidRPr="007E5FFC">
        <w:rPr>
          <w:rFonts w:asciiTheme="majorHAnsi" w:hAnsiTheme="majorHAnsi"/>
          <w:szCs w:val="20"/>
        </w:rPr>
        <w:t>lens</w:t>
      </w:r>
      <w:r w:rsidR="00A1362D" w:rsidRPr="007E5FFC">
        <w:rPr>
          <w:rFonts w:asciiTheme="majorHAnsi" w:hAnsiTheme="majorHAnsi"/>
          <w:szCs w:val="20"/>
        </w:rPr>
        <w:t>”</w:t>
      </w:r>
      <w:r w:rsidR="005F47AE" w:rsidRPr="007E5FFC">
        <w:rPr>
          <w:rFonts w:asciiTheme="majorHAnsi" w:hAnsiTheme="majorHAnsi"/>
          <w:szCs w:val="20"/>
        </w:rPr>
        <w:t xml:space="preserve"> of student engagement, and </w:t>
      </w:r>
      <w:r w:rsidRPr="007E5FFC">
        <w:rPr>
          <w:rFonts w:asciiTheme="majorHAnsi" w:hAnsiTheme="majorHAnsi"/>
          <w:szCs w:val="20"/>
        </w:rPr>
        <w:t xml:space="preserve">for clear evidence that </w:t>
      </w:r>
      <w:r w:rsidR="005F47AE" w:rsidRPr="007E5FFC">
        <w:rPr>
          <w:rFonts w:asciiTheme="majorHAnsi" w:hAnsiTheme="majorHAnsi"/>
          <w:szCs w:val="20"/>
        </w:rPr>
        <w:t>the lesson</w:t>
      </w:r>
      <w:r w:rsidR="001E4449" w:rsidRPr="007E5FFC">
        <w:rPr>
          <w:rFonts w:asciiTheme="majorHAnsi" w:hAnsiTheme="majorHAnsi"/>
          <w:szCs w:val="20"/>
        </w:rPr>
        <w:t xml:space="preserve"> supports connections to students’ lives</w:t>
      </w:r>
      <w:r w:rsidRPr="007E5FFC">
        <w:rPr>
          <w:rFonts w:asciiTheme="majorHAnsi" w:hAnsiTheme="majorHAnsi"/>
          <w:szCs w:val="20"/>
        </w:rPr>
        <w:t>.</w:t>
      </w:r>
      <w:r w:rsidR="001E4449" w:rsidRPr="007E5FFC">
        <w:rPr>
          <w:rFonts w:asciiTheme="majorHAnsi" w:hAnsiTheme="majorHAnsi"/>
          <w:szCs w:val="20"/>
        </w:rPr>
        <w:t xml:space="preserve"> Use the table below to help gather evidence about the relevance and authenti</w:t>
      </w:r>
      <w:r w:rsidR="00B3559C" w:rsidRPr="007E5FFC">
        <w:rPr>
          <w:rFonts w:asciiTheme="majorHAnsi" w:hAnsiTheme="majorHAnsi"/>
          <w:szCs w:val="20"/>
        </w:rPr>
        <w:t>city of the lesson for students:</w:t>
      </w:r>
      <w:r w:rsidRPr="007E5FFC">
        <w:rPr>
          <w:rFonts w:asciiTheme="majorHAnsi" w:hAnsiTheme="majorHAnsi"/>
          <w:sz w:val="20"/>
          <w:szCs w:val="20"/>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895"/>
        <w:gridCol w:w="6210"/>
        <w:gridCol w:w="6030"/>
      </w:tblGrid>
      <w:tr w:rsidR="00ED6C1B" w14:paraId="7CFB309B" w14:textId="77777777" w:rsidTr="00976C05">
        <w:trPr>
          <w:jc w:val="center"/>
        </w:trPr>
        <w:tc>
          <w:tcPr>
            <w:tcW w:w="895" w:type="dxa"/>
            <w:vMerge w:val="restart"/>
            <w:textDirection w:val="btLr"/>
            <w:vAlign w:val="center"/>
          </w:tcPr>
          <w:p w14:paraId="17EFFFA8" w14:textId="77777777" w:rsidR="00ED6C1B" w:rsidRPr="004616EE" w:rsidRDefault="00ED6C1B" w:rsidP="00887D34">
            <w:pPr>
              <w:ind w:left="113" w:right="113"/>
              <w:jc w:val="center"/>
              <w:rPr>
                <w:rFonts w:asciiTheme="majorHAnsi" w:hAnsiTheme="majorHAnsi"/>
              </w:rPr>
            </w:pPr>
            <w:r>
              <w:rPr>
                <w:rFonts w:asciiTheme="majorHAnsi" w:hAnsiTheme="majorHAnsi"/>
                <w:b/>
                <w:szCs w:val="32"/>
              </w:rPr>
              <w:t>Relevance and Authenticity</w:t>
            </w:r>
          </w:p>
        </w:tc>
        <w:tc>
          <w:tcPr>
            <w:tcW w:w="6210" w:type="dxa"/>
            <w:tcBorders>
              <w:bottom w:val="single" w:sz="4" w:space="0" w:color="auto"/>
            </w:tcBorders>
          </w:tcPr>
          <w:p w14:paraId="6D2F963D"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55A38391"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ED6C1B" w14:paraId="69AAFA56" w14:textId="77777777" w:rsidTr="00976C05">
        <w:trPr>
          <w:cantSplit/>
          <w:trHeight w:val="411"/>
          <w:jc w:val="center"/>
        </w:trPr>
        <w:tc>
          <w:tcPr>
            <w:tcW w:w="895" w:type="dxa"/>
            <w:vMerge/>
            <w:textDirection w:val="btLr"/>
            <w:vAlign w:val="center"/>
          </w:tcPr>
          <w:p w14:paraId="4B84AFD5" w14:textId="77777777" w:rsidR="00ED6C1B" w:rsidRPr="0027794B" w:rsidRDefault="00ED6C1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3C5A4C3B" w14:textId="77777777" w:rsidR="00ED6C1B" w:rsidRPr="00CF6382" w:rsidRDefault="00ED6C1B" w:rsidP="00414307">
            <w:pPr>
              <w:rPr>
                <w:rFonts w:asciiTheme="majorHAnsi" w:hAnsiTheme="majorHAnsi"/>
                <w:sz w:val="18"/>
                <w:szCs w:val="18"/>
              </w:rPr>
            </w:pPr>
            <w:r>
              <w:rPr>
                <w:rFonts w:ascii="Calibri" w:hAnsi="Calibri"/>
                <w:sz w:val="18"/>
                <w:szCs w:val="18"/>
              </w:rPr>
              <w:t xml:space="preserve">The lesson teaches a topic adults </w:t>
            </w:r>
            <w:r w:rsidR="00414307">
              <w:rPr>
                <w:rFonts w:ascii="Calibri" w:hAnsi="Calibri"/>
                <w:sz w:val="18"/>
                <w:szCs w:val="18"/>
              </w:rPr>
              <w:t>think</w:t>
            </w:r>
            <w:r>
              <w:rPr>
                <w:rFonts w:ascii="Calibri" w:hAnsi="Calibri"/>
                <w:sz w:val="18"/>
                <w:szCs w:val="18"/>
              </w:rPr>
              <w:t xml:space="preserve"> is important.</w:t>
            </w:r>
          </w:p>
        </w:tc>
        <w:tc>
          <w:tcPr>
            <w:tcW w:w="6030" w:type="dxa"/>
            <w:shd w:val="clear" w:color="auto" w:fill="F2F2F2" w:themeFill="background1" w:themeFillShade="F2"/>
            <w:vAlign w:val="center"/>
          </w:tcPr>
          <w:p w14:paraId="6F2B42B5" w14:textId="77777777" w:rsidR="00ED6C1B" w:rsidRPr="00CF6382" w:rsidRDefault="00ED6C1B" w:rsidP="00ED6C1B">
            <w:pPr>
              <w:rPr>
                <w:rFonts w:asciiTheme="majorHAnsi" w:hAnsiTheme="majorHAnsi"/>
                <w:sz w:val="18"/>
                <w:szCs w:val="18"/>
              </w:rPr>
            </w:pPr>
            <w:r>
              <w:rPr>
                <w:rFonts w:ascii="Calibri" w:hAnsi="Calibri"/>
                <w:sz w:val="18"/>
                <w:szCs w:val="18"/>
              </w:rPr>
              <w:t>The</w:t>
            </w:r>
            <w:r w:rsidR="00CA2958">
              <w:rPr>
                <w:rFonts w:ascii="Calibri" w:hAnsi="Calibri"/>
                <w:sz w:val="18"/>
                <w:szCs w:val="18"/>
              </w:rPr>
              <w:t xml:space="preserve"> lesson motivates student sense-</w:t>
            </w:r>
            <w:r>
              <w:rPr>
                <w:rFonts w:ascii="Calibri" w:hAnsi="Calibri"/>
                <w:sz w:val="18"/>
                <w:szCs w:val="18"/>
              </w:rPr>
              <w:t>making or problem-solving</w:t>
            </w:r>
          </w:p>
        </w:tc>
      </w:tr>
      <w:tr w:rsidR="00ED6C1B" w14:paraId="03BF5D48" w14:textId="77777777" w:rsidTr="00976C05">
        <w:trPr>
          <w:cantSplit/>
          <w:trHeight w:val="528"/>
          <w:jc w:val="center"/>
        </w:trPr>
        <w:tc>
          <w:tcPr>
            <w:tcW w:w="895" w:type="dxa"/>
            <w:vMerge/>
            <w:textDirection w:val="btLr"/>
          </w:tcPr>
          <w:p w14:paraId="5F529453"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E11213F" w14:textId="77777777" w:rsidR="00ED6C1B" w:rsidRPr="00CF6382" w:rsidRDefault="00ED6C1B" w:rsidP="00F322EC">
            <w:pPr>
              <w:rPr>
                <w:rFonts w:asciiTheme="majorHAnsi" w:hAnsiTheme="majorHAnsi"/>
                <w:sz w:val="18"/>
                <w:szCs w:val="18"/>
              </w:rPr>
            </w:pPr>
            <w:r>
              <w:rPr>
                <w:rFonts w:ascii="Calibri" w:hAnsi="Calibri"/>
                <w:sz w:val="18"/>
                <w:szCs w:val="18"/>
              </w:rPr>
              <w:t xml:space="preserve">The lesson focuses on examples that </w:t>
            </w:r>
            <w:r w:rsidR="00F322EC">
              <w:rPr>
                <w:rFonts w:ascii="Calibri" w:hAnsi="Calibri"/>
                <w:sz w:val="18"/>
                <w:szCs w:val="18"/>
              </w:rPr>
              <w:t>some</w:t>
            </w:r>
            <w:r>
              <w:rPr>
                <w:rFonts w:ascii="Calibri" w:hAnsi="Calibri"/>
                <w:sz w:val="18"/>
                <w:szCs w:val="18"/>
              </w:rPr>
              <w:t xml:space="preserve"> of students in the class understand.</w:t>
            </w:r>
          </w:p>
        </w:tc>
        <w:tc>
          <w:tcPr>
            <w:tcW w:w="6030" w:type="dxa"/>
            <w:shd w:val="clear" w:color="auto" w:fill="auto"/>
            <w:vAlign w:val="center"/>
          </w:tcPr>
          <w:p w14:paraId="723559B5" w14:textId="77777777" w:rsidR="00ED6C1B" w:rsidRPr="00CF6382" w:rsidRDefault="00ED6C1B" w:rsidP="00ED6C1B">
            <w:pPr>
              <w:rPr>
                <w:rFonts w:asciiTheme="majorHAnsi" w:hAnsiTheme="majorHAnsi"/>
                <w:sz w:val="18"/>
                <w:szCs w:val="18"/>
              </w:rPr>
            </w:pPr>
            <w:r>
              <w:rPr>
                <w:rFonts w:ascii="Calibri" w:hAnsi="Calibri"/>
                <w:sz w:val="18"/>
                <w:szCs w:val="18"/>
              </w:rPr>
              <w:t xml:space="preserve">The lesson provides support to teachers for making connections to the lives of </w:t>
            </w:r>
            <w:r w:rsidRPr="00F322EC">
              <w:rPr>
                <w:rFonts w:ascii="Calibri" w:hAnsi="Calibri"/>
                <w:sz w:val="18"/>
                <w:szCs w:val="18"/>
                <w:u w:val="single"/>
              </w:rPr>
              <w:t>every</w:t>
            </w:r>
            <w:r>
              <w:rPr>
                <w:rFonts w:ascii="Calibri" w:hAnsi="Calibri"/>
                <w:sz w:val="18"/>
                <w:szCs w:val="18"/>
              </w:rPr>
              <w:t xml:space="preserve"> student in the class.</w:t>
            </w:r>
          </w:p>
        </w:tc>
      </w:tr>
      <w:tr w:rsidR="00ED6C1B" w14:paraId="1D93D552" w14:textId="77777777" w:rsidTr="00976C05">
        <w:trPr>
          <w:cantSplit/>
          <w:trHeight w:val="303"/>
          <w:jc w:val="center"/>
        </w:trPr>
        <w:tc>
          <w:tcPr>
            <w:tcW w:w="895" w:type="dxa"/>
            <w:vMerge/>
            <w:textDirection w:val="btLr"/>
          </w:tcPr>
          <w:p w14:paraId="5F6A559E"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0D636CA9" w14:textId="77777777" w:rsidR="00ED6C1B" w:rsidRPr="00CF6382" w:rsidRDefault="00ED6C1B" w:rsidP="00ED6C1B">
            <w:pPr>
              <w:rPr>
                <w:rFonts w:asciiTheme="majorHAnsi" w:hAnsiTheme="majorHAnsi"/>
                <w:sz w:val="18"/>
                <w:szCs w:val="18"/>
              </w:rPr>
            </w:pPr>
            <w:r>
              <w:rPr>
                <w:rFonts w:asciiTheme="majorHAnsi" w:hAnsiTheme="majorHAnsi"/>
                <w:sz w:val="18"/>
                <w:szCs w:val="18"/>
              </w:rPr>
              <w:t>Driving questions are given to students.</w:t>
            </w:r>
          </w:p>
        </w:tc>
        <w:tc>
          <w:tcPr>
            <w:tcW w:w="6030" w:type="dxa"/>
            <w:shd w:val="clear" w:color="auto" w:fill="F2F2F2" w:themeFill="background1" w:themeFillShade="F2"/>
            <w:vAlign w:val="center"/>
          </w:tcPr>
          <w:p w14:paraId="3A4C5634" w14:textId="77777777" w:rsidR="00ED6C1B" w:rsidRPr="00ED6C1B" w:rsidRDefault="005B379B" w:rsidP="007E5FF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Student questions, </w:t>
            </w:r>
            <w:r w:rsidR="00ED6C1B" w:rsidRPr="0084068D">
              <w:rPr>
                <w:rFonts w:asciiTheme="majorHAnsi" w:eastAsia="Calibri" w:hAnsiTheme="majorHAnsi" w:cs="Calibri"/>
                <w:sz w:val="18"/>
                <w:szCs w:val="18"/>
              </w:rPr>
              <w:t>prior experiences</w:t>
            </w:r>
            <w:r>
              <w:rPr>
                <w:rFonts w:asciiTheme="majorHAnsi" w:eastAsia="Calibri" w:hAnsiTheme="majorHAnsi" w:cs="Calibri"/>
                <w:sz w:val="18"/>
                <w:szCs w:val="18"/>
              </w:rPr>
              <w:t>, and diverse backgrounds</w:t>
            </w:r>
            <w:r w:rsidR="00ED6C1B" w:rsidRPr="0084068D">
              <w:rPr>
                <w:rFonts w:asciiTheme="majorHAnsi" w:eastAsia="Calibri" w:hAnsiTheme="majorHAnsi" w:cs="Calibri"/>
                <w:sz w:val="18"/>
                <w:szCs w:val="18"/>
              </w:rPr>
              <w:t xml:space="preserve"> related to the phenomenon or problem </w:t>
            </w:r>
            <w:r w:rsidR="00ED6C1B">
              <w:rPr>
                <w:rFonts w:asciiTheme="majorHAnsi" w:eastAsia="Calibri" w:hAnsiTheme="majorHAnsi" w:cs="Calibri"/>
                <w:sz w:val="18"/>
                <w:szCs w:val="18"/>
              </w:rPr>
              <w:t xml:space="preserve">are used to </w:t>
            </w:r>
            <w:r w:rsidR="007E5FFC">
              <w:rPr>
                <w:rFonts w:asciiTheme="majorHAnsi" w:eastAsia="Calibri" w:hAnsiTheme="majorHAnsi" w:cs="Calibri"/>
                <w:sz w:val="18"/>
                <w:szCs w:val="18"/>
              </w:rPr>
              <w:t>drive the lesson and the</w:t>
            </w:r>
            <w:r w:rsidR="00CA2958">
              <w:rPr>
                <w:rFonts w:asciiTheme="majorHAnsi" w:eastAsia="Calibri" w:hAnsiTheme="majorHAnsi" w:cs="Calibri"/>
                <w:sz w:val="18"/>
                <w:szCs w:val="18"/>
              </w:rPr>
              <w:t xml:space="preserve"> sense-making or problem-</w:t>
            </w:r>
            <w:r w:rsidR="00ED6C1B" w:rsidRPr="0084068D">
              <w:rPr>
                <w:rFonts w:asciiTheme="majorHAnsi" w:eastAsia="Calibri" w:hAnsiTheme="majorHAnsi" w:cs="Calibri"/>
                <w:sz w:val="18"/>
                <w:szCs w:val="18"/>
              </w:rPr>
              <w:t>solving.</w:t>
            </w:r>
          </w:p>
        </w:tc>
      </w:tr>
      <w:tr w:rsidR="00ED6C1B" w14:paraId="60B30F64" w14:textId="77777777" w:rsidTr="00976C05">
        <w:trPr>
          <w:cantSplit/>
          <w:trHeight w:val="303"/>
          <w:jc w:val="center"/>
        </w:trPr>
        <w:tc>
          <w:tcPr>
            <w:tcW w:w="895" w:type="dxa"/>
            <w:vMerge/>
            <w:textDirection w:val="btLr"/>
          </w:tcPr>
          <w:p w14:paraId="4B6B68C1"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29E9644" w14:textId="77777777" w:rsidR="00ED6C1B" w:rsidRDefault="0078678C" w:rsidP="0078678C">
            <w:pPr>
              <w:rPr>
                <w:rFonts w:asciiTheme="majorHAnsi" w:hAnsiTheme="majorHAnsi"/>
                <w:sz w:val="18"/>
                <w:szCs w:val="18"/>
              </w:rPr>
            </w:pPr>
            <w:r>
              <w:rPr>
                <w:rFonts w:asciiTheme="majorHAnsi" w:hAnsiTheme="majorHAnsi"/>
                <w:sz w:val="18"/>
                <w:szCs w:val="18"/>
              </w:rPr>
              <w:t>The lesson tells the students what they will be learning.</w:t>
            </w:r>
          </w:p>
        </w:tc>
        <w:tc>
          <w:tcPr>
            <w:tcW w:w="6030" w:type="dxa"/>
            <w:shd w:val="clear" w:color="auto" w:fill="auto"/>
            <w:vAlign w:val="center"/>
          </w:tcPr>
          <w:p w14:paraId="48F7ACF5" w14:textId="77777777" w:rsidR="00ED6C1B" w:rsidRPr="0084068D" w:rsidRDefault="00ED6C1B" w:rsidP="0078678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The </w:t>
            </w:r>
            <w:r w:rsidR="0078678C">
              <w:rPr>
                <w:rFonts w:asciiTheme="majorHAnsi" w:eastAsia="Calibri" w:hAnsiTheme="majorHAnsi" w:cs="Calibri"/>
                <w:sz w:val="18"/>
                <w:szCs w:val="18"/>
              </w:rPr>
              <w:t>l</w:t>
            </w:r>
            <w:r>
              <w:rPr>
                <w:rFonts w:asciiTheme="majorHAnsi" w:eastAsia="Calibri" w:hAnsiTheme="majorHAnsi" w:cs="Calibri"/>
                <w:sz w:val="18"/>
                <w:szCs w:val="18"/>
              </w:rPr>
              <w:t xml:space="preserve">esson provides support to teachers </w:t>
            </w:r>
            <w:r w:rsidR="00CA2958">
              <w:rPr>
                <w:rFonts w:asciiTheme="majorHAnsi" w:eastAsia="Calibri" w:hAnsiTheme="majorHAnsi" w:cs="Calibri"/>
                <w:sz w:val="18"/>
                <w:szCs w:val="18"/>
              </w:rPr>
              <w:t xml:space="preserve">or students </w:t>
            </w:r>
            <w:r>
              <w:rPr>
                <w:rFonts w:asciiTheme="majorHAnsi" w:eastAsia="Calibri" w:hAnsiTheme="majorHAnsi" w:cs="Calibri"/>
                <w:sz w:val="18"/>
                <w:szCs w:val="18"/>
              </w:rPr>
              <w:t xml:space="preserve">for </w:t>
            </w:r>
            <w:r w:rsidR="0078678C">
              <w:rPr>
                <w:rFonts w:asciiTheme="majorHAnsi" w:eastAsia="Calibri" w:hAnsiTheme="majorHAnsi" w:cs="Calibri"/>
                <w:sz w:val="18"/>
                <w:szCs w:val="18"/>
              </w:rPr>
              <w:t>connecting</w:t>
            </w:r>
            <w:r>
              <w:rPr>
                <w:rFonts w:asciiTheme="majorHAnsi" w:eastAsia="Calibri" w:hAnsiTheme="majorHAnsi" w:cs="Calibri"/>
                <w:sz w:val="18"/>
                <w:szCs w:val="18"/>
              </w:rPr>
              <w:t xml:space="preserve"> student</w:t>
            </w:r>
            <w:r w:rsidR="0078678C">
              <w:rPr>
                <w:rFonts w:asciiTheme="majorHAnsi" w:eastAsia="Calibri" w:hAnsiTheme="majorHAnsi" w:cs="Calibri"/>
                <w:sz w:val="18"/>
                <w:szCs w:val="18"/>
              </w:rPr>
              <w:t>s’ own</w:t>
            </w:r>
            <w:r>
              <w:rPr>
                <w:rFonts w:asciiTheme="majorHAnsi" w:eastAsia="Calibri" w:hAnsiTheme="majorHAnsi" w:cs="Calibri"/>
                <w:sz w:val="18"/>
                <w:szCs w:val="18"/>
              </w:rPr>
              <w:t xml:space="preserve"> questions</w:t>
            </w:r>
            <w:r w:rsidR="0078678C">
              <w:rPr>
                <w:rFonts w:asciiTheme="majorHAnsi" w:eastAsia="Calibri" w:hAnsiTheme="majorHAnsi" w:cs="Calibri"/>
                <w:sz w:val="18"/>
                <w:szCs w:val="18"/>
              </w:rPr>
              <w:t xml:space="preserve"> to the targeted materials</w:t>
            </w:r>
            <w:r>
              <w:rPr>
                <w:rFonts w:asciiTheme="majorHAnsi" w:eastAsia="Calibri" w:hAnsiTheme="majorHAnsi" w:cs="Calibri"/>
                <w:sz w:val="18"/>
                <w:szCs w:val="18"/>
              </w:rPr>
              <w:t>.</w:t>
            </w:r>
          </w:p>
        </w:tc>
      </w:tr>
    </w:tbl>
    <w:p w14:paraId="506247BE" w14:textId="77777777" w:rsidR="00C473F8" w:rsidRPr="005B379B" w:rsidRDefault="005B379B" w:rsidP="005B379B">
      <w:pPr>
        <w:pStyle w:val="Default"/>
        <w:tabs>
          <w:tab w:val="left" w:pos="1545"/>
        </w:tabs>
        <w:ind w:left="360"/>
        <w:rPr>
          <w:rFonts w:asciiTheme="majorHAnsi" w:hAnsiTheme="majorHAnsi"/>
          <w:b/>
          <w:color w:val="auto"/>
          <w:sz w:val="16"/>
          <w:szCs w:val="20"/>
          <w:shd w:val="clear" w:color="auto" w:fill="FFFFFF"/>
        </w:rPr>
      </w:pPr>
      <w:r>
        <w:rPr>
          <w:rFonts w:asciiTheme="majorHAnsi" w:hAnsiTheme="majorHAnsi"/>
          <w:b/>
          <w:color w:val="auto"/>
          <w:sz w:val="20"/>
          <w:szCs w:val="20"/>
          <w:shd w:val="clear" w:color="auto" w:fill="FFFFFF"/>
        </w:rPr>
        <w:tab/>
      </w:r>
    </w:p>
    <w:p w14:paraId="65672AC0" w14:textId="77777777" w:rsidR="00C473F8" w:rsidRPr="00B0413E" w:rsidRDefault="00077575" w:rsidP="00976C05">
      <w:pPr>
        <w:pStyle w:val="Default"/>
        <w:numPr>
          <w:ilvl w:val="0"/>
          <w:numId w:val="15"/>
        </w:numPr>
        <w:tabs>
          <w:tab w:val="clear" w:pos="720"/>
          <w:tab w:val="left" w:pos="540"/>
          <w:tab w:val="num" w:pos="108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the lesson </w:t>
      </w:r>
      <w:r w:rsidR="007C5CA9">
        <w:rPr>
          <w:rFonts w:asciiTheme="majorHAnsi" w:hAnsiTheme="majorHAnsi"/>
          <w:szCs w:val="20"/>
        </w:rPr>
        <w:t>is relevant to student</w:t>
      </w:r>
      <w:r w:rsidR="000A6317">
        <w:rPr>
          <w:rFonts w:asciiTheme="majorHAnsi" w:hAnsiTheme="majorHAnsi"/>
          <w:szCs w:val="20"/>
        </w:rPr>
        <w:t xml:space="preserve">s and motivates their learning.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41DFE2B7"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312"/>
        <w:gridCol w:w="5760"/>
        <w:gridCol w:w="1440"/>
        <w:gridCol w:w="4158"/>
      </w:tblGrid>
      <w:tr w:rsidR="00337421" w:rsidRPr="00CF712C" w14:paraId="2CEA9D65" w14:textId="77777777" w:rsidTr="00AA176A">
        <w:trPr>
          <w:cantSplit/>
          <w:trHeight w:val="747"/>
        </w:trPr>
        <w:tc>
          <w:tcPr>
            <w:tcW w:w="3312" w:type="dxa"/>
            <w:tcBorders>
              <w:right w:val="single" w:sz="18" w:space="0" w:color="FFFFFF" w:themeColor="background1"/>
            </w:tcBorders>
            <w:shd w:val="clear" w:color="auto" w:fill="87D394"/>
          </w:tcPr>
          <w:p w14:paraId="45094D96"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760" w:type="dxa"/>
            <w:tcBorders>
              <w:left w:val="single" w:sz="18" w:space="0" w:color="FFFFFF" w:themeColor="background1"/>
              <w:right w:val="single" w:sz="18" w:space="0" w:color="FFFFFF" w:themeColor="background1"/>
            </w:tcBorders>
            <w:shd w:val="clear" w:color="auto" w:fill="87D394"/>
            <w:vAlign w:val="center"/>
          </w:tcPr>
          <w:p w14:paraId="10F25BC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What was in the materials, where was it, and 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3CB84E97"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158" w:type="dxa"/>
            <w:tcBorders>
              <w:left w:val="single" w:sz="18" w:space="0" w:color="FFFFFF" w:themeColor="background1"/>
            </w:tcBorders>
            <w:shd w:val="clear" w:color="auto" w:fill="87D394"/>
            <w:vAlign w:val="center"/>
          </w:tcPr>
          <w:p w14:paraId="05ABDA84"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6F8C8DDE" w14:textId="77777777" w:rsidTr="00AA176A">
        <w:trPr>
          <w:cantSplit/>
          <w:trHeight w:val="3879"/>
        </w:trPr>
        <w:tc>
          <w:tcPr>
            <w:tcW w:w="3312" w:type="dxa"/>
            <w:vAlign w:val="center"/>
          </w:tcPr>
          <w:p w14:paraId="3FA5024F" w14:textId="77777777" w:rsidR="00337421" w:rsidRPr="00887D34" w:rsidRDefault="00D0247A" w:rsidP="006869ED">
            <w:pPr>
              <w:tabs>
                <w:tab w:val="left" w:pos="495"/>
              </w:tabs>
              <w:spacing w:after="40"/>
              <w:ind w:left="405" w:right="135" w:hanging="255"/>
              <w:rPr>
                <w:rFonts w:ascii="Cambria" w:hAnsi="Cambria"/>
                <w:szCs w:val="22"/>
                <w:lang w:eastAsia="ja-JP"/>
              </w:rPr>
            </w:pPr>
            <w:r>
              <w:rPr>
                <w:rFonts w:asciiTheme="majorHAnsi" w:eastAsia="Calibri" w:hAnsiTheme="majorHAnsi" w:cs="Calibri"/>
                <w:b/>
                <w:bCs/>
                <w:sz w:val="24"/>
                <w:szCs w:val="22"/>
              </w:rPr>
              <w:t>D</w:t>
            </w:r>
            <w:r w:rsidR="00337421" w:rsidRPr="00887D34">
              <w:rPr>
                <w:rFonts w:asciiTheme="majorHAnsi" w:eastAsia="Calibri" w:hAnsiTheme="majorHAnsi" w:cs="Calibri"/>
                <w:b/>
                <w:bCs/>
                <w:sz w:val="24"/>
                <w:szCs w:val="22"/>
              </w:rPr>
              <w:t xml:space="preserve">. </w:t>
            </w:r>
            <w:r w:rsidR="00337421" w:rsidRPr="00887D34">
              <w:rPr>
                <w:rFonts w:ascii="Calibri" w:hAnsi="Calibri"/>
                <w:b/>
                <w:szCs w:val="22"/>
                <w:lang w:eastAsia="ja-JP"/>
              </w:rPr>
              <w:t>Relevance and Authenticity</w:t>
            </w:r>
            <w:r w:rsidR="00337421" w:rsidRPr="00887D34">
              <w:rPr>
                <w:rFonts w:ascii="Calibri" w:hAnsi="Calibri"/>
                <w:szCs w:val="22"/>
                <w:lang w:eastAsia="ja-JP"/>
              </w:rPr>
              <w:t xml:space="preserve">: </w:t>
            </w:r>
            <w:r w:rsidR="00337421" w:rsidRPr="00887D34">
              <w:rPr>
                <w:rFonts w:asciiTheme="majorHAnsi" w:eastAsia="Calibri" w:hAnsiTheme="majorHAnsi" w:cs="Calibri"/>
                <w:szCs w:val="22"/>
              </w:rPr>
              <w:t xml:space="preserve">The lesson motivates student sense-making </w:t>
            </w:r>
            <w:r w:rsidR="00CA2958">
              <w:rPr>
                <w:rFonts w:asciiTheme="majorHAnsi" w:eastAsia="Calibri" w:hAnsiTheme="majorHAnsi" w:cs="Calibri"/>
                <w:szCs w:val="22"/>
              </w:rPr>
              <w:t>or problem-</w:t>
            </w:r>
            <w:r w:rsidR="00337421" w:rsidRPr="00887D34">
              <w:rPr>
                <w:rFonts w:asciiTheme="majorHAnsi" w:eastAsia="Calibri" w:hAnsiTheme="majorHAnsi" w:cs="Calibri"/>
                <w:szCs w:val="22"/>
              </w:rPr>
              <w:t>solving by taking advantage of student q</w:t>
            </w:r>
            <w:r w:rsidR="00DB7AED">
              <w:rPr>
                <w:rFonts w:asciiTheme="majorHAnsi" w:eastAsia="Calibri" w:hAnsiTheme="majorHAnsi" w:cs="Calibri"/>
                <w:szCs w:val="22"/>
              </w:rPr>
              <w:t xml:space="preserve">uestions and prior experiences in the context of </w:t>
            </w:r>
            <w:r w:rsidR="00337421" w:rsidRPr="00887D34">
              <w:rPr>
                <w:rFonts w:asciiTheme="majorHAnsi" w:eastAsia="Calibri" w:hAnsiTheme="majorHAnsi" w:cs="Calibri"/>
                <w:szCs w:val="22"/>
              </w:rPr>
              <w:t>the students’ home, neigh</w:t>
            </w:r>
            <w:r w:rsidR="00DB7AED">
              <w:rPr>
                <w:rFonts w:asciiTheme="majorHAnsi" w:eastAsia="Calibri" w:hAnsiTheme="majorHAnsi" w:cs="Calibri"/>
                <w:szCs w:val="22"/>
              </w:rPr>
              <w:t xml:space="preserve">borhood, and community </w:t>
            </w:r>
            <w:r w:rsidR="00337421" w:rsidRPr="00887D34">
              <w:rPr>
                <w:rFonts w:asciiTheme="majorHAnsi" w:eastAsia="Calibri" w:hAnsiTheme="majorHAnsi" w:cs="Calibri"/>
                <w:szCs w:val="22"/>
              </w:rPr>
              <w:t>as appropriate.</w:t>
            </w:r>
          </w:p>
        </w:tc>
        <w:tc>
          <w:tcPr>
            <w:tcW w:w="5760" w:type="dxa"/>
          </w:tcPr>
          <w:p w14:paraId="385669A4"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661F835B"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308025730"/>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61FF1E89"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7730132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3435DDE"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316190387"/>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1A74B6F0" w14:textId="77777777" w:rsidR="00337421" w:rsidRPr="0027794B" w:rsidRDefault="008E5797" w:rsidP="00337421">
            <w:pPr>
              <w:tabs>
                <w:tab w:val="left" w:pos="0"/>
              </w:tabs>
              <w:spacing w:after="60"/>
              <w:rPr>
                <w:rFonts w:ascii="Calibri" w:hAnsi="Calibri"/>
                <w:sz w:val="28"/>
                <w:szCs w:val="20"/>
                <w:lang w:eastAsia="ja-JP"/>
              </w:rPr>
            </w:pPr>
            <w:sdt>
              <w:sdtPr>
                <w:rPr>
                  <w:rFonts w:ascii="Calibri" w:hAnsi="Calibri"/>
                  <w:b/>
                  <w:szCs w:val="20"/>
                  <w:lang w:eastAsia="ja-JP"/>
                </w:rPr>
                <w:id w:val="108273091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158" w:type="dxa"/>
          </w:tcPr>
          <w:p w14:paraId="0A9ACBE4" w14:textId="77777777" w:rsidR="00337421" w:rsidRDefault="00337421" w:rsidP="00337421">
            <w:pPr>
              <w:tabs>
                <w:tab w:val="left" w:pos="151"/>
              </w:tabs>
              <w:spacing w:after="60"/>
              <w:ind w:left="151"/>
              <w:rPr>
                <w:rFonts w:ascii="Calibri" w:hAnsi="Calibri"/>
                <w:b/>
                <w:sz w:val="24"/>
                <w:szCs w:val="20"/>
                <w:lang w:eastAsia="ja-JP"/>
              </w:rPr>
            </w:pPr>
          </w:p>
        </w:tc>
      </w:tr>
    </w:tbl>
    <w:p w14:paraId="7E2B65A5"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61E76FA3" w14:textId="77777777" w:rsidR="00C473F8" w:rsidRDefault="00C473F8" w:rsidP="00976C05">
      <w:pPr>
        <w:pStyle w:val="Default"/>
        <w:numPr>
          <w:ilvl w:val="0"/>
          <w:numId w:val="15"/>
        </w:numPr>
        <w:tabs>
          <w:tab w:val="clear" w:pos="720"/>
          <w:tab w:val="num" w:pos="90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Pr="00337421">
        <w:rPr>
          <w:rFonts w:asciiTheme="majorHAnsi" w:hAnsiTheme="majorHAnsi"/>
          <w:szCs w:val="20"/>
        </w:rPr>
        <w:t xml:space="preserve"> </w:t>
      </w:r>
      <w:r w:rsidR="00D0247A">
        <w:rPr>
          <w:rFonts w:asciiTheme="majorHAnsi" w:hAnsiTheme="majorHAnsi"/>
          <w:szCs w:val="20"/>
        </w:rPr>
        <w:t>D</w:t>
      </w:r>
      <w:r w:rsidRPr="00337421">
        <w:rPr>
          <w:rFonts w:asciiTheme="majorHAnsi" w:hAnsiTheme="majorHAnsi"/>
          <w:szCs w:val="20"/>
        </w:rPr>
        <w:t>.</w:t>
      </w:r>
    </w:p>
    <w:p w14:paraId="06B2B46F"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E</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Student Ideas</w:t>
      </w:r>
    </w:p>
    <w:p w14:paraId="10C0AF3D" w14:textId="77777777" w:rsidR="005F47AE" w:rsidRPr="00414307" w:rsidRDefault="005F47AE" w:rsidP="00976C05">
      <w:pPr>
        <w:pStyle w:val="Default"/>
        <w:numPr>
          <w:ilvl w:val="0"/>
          <w:numId w:val="16"/>
        </w:numPr>
        <w:tabs>
          <w:tab w:val="clear" w:pos="720"/>
          <w:tab w:val="num" w:pos="990"/>
        </w:tabs>
        <w:ind w:left="540"/>
        <w:rPr>
          <w:rFonts w:asciiTheme="majorHAnsi" w:hAnsiTheme="majorHAnsi"/>
          <w:szCs w:val="20"/>
        </w:rPr>
      </w:pPr>
      <w:r w:rsidRPr="00976C05">
        <w:rPr>
          <w:rFonts w:asciiTheme="majorHAnsi" w:hAnsiTheme="majorHAnsi"/>
          <w:b/>
          <w:color w:val="150399"/>
          <w:szCs w:val="20"/>
        </w:rPr>
        <w:t xml:space="preserve">Examine the lesson </w:t>
      </w:r>
      <w:r w:rsidR="00414307" w:rsidRPr="00976C05">
        <w:rPr>
          <w:rFonts w:asciiTheme="majorHAnsi" w:hAnsiTheme="majorHAnsi"/>
          <w:b/>
          <w:color w:val="150399"/>
          <w:szCs w:val="20"/>
        </w:rPr>
        <w:t xml:space="preserve">for opportunities for </w:t>
      </w:r>
      <w:r w:rsidR="007E5FFC" w:rsidRPr="00976C05">
        <w:rPr>
          <w:rFonts w:asciiTheme="majorHAnsi" w:hAnsiTheme="majorHAnsi"/>
          <w:b/>
          <w:i/>
          <w:color w:val="150399"/>
          <w:szCs w:val="20"/>
        </w:rPr>
        <w:t>all</w:t>
      </w:r>
      <w:r w:rsidR="00414307" w:rsidRPr="00976C05">
        <w:rPr>
          <w:rFonts w:asciiTheme="majorHAnsi" w:hAnsiTheme="majorHAnsi"/>
          <w:b/>
          <w:color w:val="150399"/>
          <w:szCs w:val="20"/>
        </w:rPr>
        <w:t xml:space="preserve"> students to communicate their ideas</w:t>
      </w:r>
      <w:r w:rsidRPr="00976C05">
        <w:rPr>
          <w:rFonts w:asciiTheme="majorHAnsi" w:hAnsiTheme="majorHAnsi"/>
          <w:color w:val="150399"/>
          <w:szCs w:val="20"/>
        </w:rPr>
        <w:t xml:space="preserve"> </w:t>
      </w:r>
      <w:r w:rsidRPr="005F47AE">
        <w:rPr>
          <w:rFonts w:asciiTheme="majorHAnsi" w:hAnsiTheme="majorHAnsi"/>
          <w:szCs w:val="20"/>
        </w:rPr>
        <w:t xml:space="preserve">and </w:t>
      </w:r>
      <w:r w:rsidR="00414307">
        <w:rPr>
          <w:rFonts w:asciiTheme="majorHAnsi" w:hAnsiTheme="majorHAnsi"/>
          <w:szCs w:val="20"/>
        </w:rPr>
        <w:t xml:space="preserve">for </w:t>
      </w:r>
      <w:r w:rsidRPr="005F47AE">
        <w:rPr>
          <w:rFonts w:asciiTheme="majorHAnsi" w:hAnsiTheme="majorHAnsi"/>
          <w:szCs w:val="20"/>
        </w:rPr>
        <w:t xml:space="preserve">the depth to which student ideas are made </w:t>
      </w:r>
      <w:r w:rsidR="00414307">
        <w:rPr>
          <w:rFonts w:asciiTheme="majorHAnsi" w:hAnsiTheme="majorHAnsi"/>
          <w:szCs w:val="20"/>
        </w:rPr>
        <w:t xml:space="preserve">visible. </w:t>
      </w:r>
      <w:r w:rsidRPr="00414307">
        <w:rPr>
          <w:rFonts w:asciiTheme="majorHAnsi" w:hAnsiTheme="majorHAnsi"/>
          <w:szCs w:val="20"/>
        </w:rPr>
        <w:t>Use the table below to help gather evidence about how each dimension is used in this lesson</w:t>
      </w:r>
      <w:r w:rsidR="00414307">
        <w:rPr>
          <w:rFonts w:asciiTheme="majorHAnsi" w:hAnsiTheme="majorHAnsi"/>
          <w:szCs w:val="20"/>
        </w:rPr>
        <w:t>:</w:t>
      </w:r>
      <w:r w:rsidR="00C473F8" w:rsidRPr="00414307">
        <w:rPr>
          <w:rFonts w:asciiTheme="majorHAnsi" w:hAnsiTheme="majorHAnsi"/>
          <w:sz w:val="20"/>
          <w:szCs w:val="20"/>
          <w:shd w:val="clear" w:color="auto" w:fill="FFFFFF"/>
        </w:rPr>
        <w:br/>
      </w:r>
    </w:p>
    <w:tbl>
      <w:tblPr>
        <w:tblStyle w:val="TableGrid"/>
        <w:tblW w:w="13045" w:type="dxa"/>
        <w:jc w:val="center"/>
        <w:tblLayout w:type="fixed"/>
        <w:tblCellMar>
          <w:top w:w="29" w:type="dxa"/>
          <w:left w:w="115" w:type="dxa"/>
          <w:bottom w:w="29" w:type="dxa"/>
          <w:right w:w="115" w:type="dxa"/>
        </w:tblCellMar>
        <w:tblLook w:val="04A0" w:firstRow="1" w:lastRow="0" w:firstColumn="1" w:lastColumn="0" w:noHBand="0" w:noVBand="1"/>
      </w:tblPr>
      <w:tblGrid>
        <w:gridCol w:w="805"/>
        <w:gridCol w:w="6210"/>
        <w:gridCol w:w="6030"/>
      </w:tblGrid>
      <w:tr w:rsidR="00BB107B" w14:paraId="09F6DB09" w14:textId="77777777" w:rsidTr="00976C05">
        <w:trPr>
          <w:jc w:val="center"/>
        </w:trPr>
        <w:tc>
          <w:tcPr>
            <w:tcW w:w="805" w:type="dxa"/>
            <w:vMerge w:val="restart"/>
            <w:textDirection w:val="btLr"/>
            <w:vAlign w:val="center"/>
          </w:tcPr>
          <w:p w14:paraId="4B0F7161" w14:textId="77777777" w:rsidR="00BB107B" w:rsidRPr="004616EE" w:rsidRDefault="00BB107B" w:rsidP="00887D34">
            <w:pPr>
              <w:ind w:left="113" w:right="113"/>
              <w:jc w:val="center"/>
              <w:rPr>
                <w:rFonts w:asciiTheme="majorHAnsi" w:hAnsiTheme="majorHAnsi"/>
              </w:rPr>
            </w:pPr>
            <w:r>
              <w:rPr>
                <w:rFonts w:asciiTheme="majorHAnsi" w:hAnsiTheme="majorHAnsi"/>
                <w:b/>
                <w:szCs w:val="32"/>
              </w:rPr>
              <w:t>Student Ideas</w:t>
            </w:r>
          </w:p>
        </w:tc>
        <w:tc>
          <w:tcPr>
            <w:tcW w:w="6210" w:type="dxa"/>
            <w:tcBorders>
              <w:bottom w:val="single" w:sz="4" w:space="0" w:color="auto"/>
            </w:tcBorders>
          </w:tcPr>
          <w:p w14:paraId="2A7D7540"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A07D804"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BB107B" w14:paraId="050D069D" w14:textId="77777777" w:rsidTr="00976C05">
        <w:trPr>
          <w:cantSplit/>
          <w:trHeight w:val="411"/>
          <w:jc w:val="center"/>
        </w:trPr>
        <w:tc>
          <w:tcPr>
            <w:tcW w:w="805" w:type="dxa"/>
            <w:vMerge/>
            <w:textDirection w:val="btLr"/>
            <w:vAlign w:val="center"/>
          </w:tcPr>
          <w:p w14:paraId="5E3DA9FB" w14:textId="77777777" w:rsidR="00BB107B" w:rsidRPr="0027794B" w:rsidRDefault="00BB107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7EAEE77C" w14:textId="77777777" w:rsidR="00BB107B" w:rsidRPr="00CF6382" w:rsidRDefault="00CD5FEC" w:rsidP="00BB107B">
            <w:pPr>
              <w:rPr>
                <w:rFonts w:asciiTheme="majorHAnsi" w:hAnsiTheme="majorHAnsi"/>
                <w:sz w:val="18"/>
                <w:szCs w:val="18"/>
              </w:rPr>
            </w:pPr>
            <w:r>
              <w:rPr>
                <w:rFonts w:ascii="Calibri" w:hAnsi="Calibri"/>
                <w:sz w:val="18"/>
                <w:szCs w:val="18"/>
              </w:rPr>
              <w:t>The teacher is the central figure in classroom discussions.</w:t>
            </w:r>
          </w:p>
        </w:tc>
        <w:tc>
          <w:tcPr>
            <w:tcW w:w="6030" w:type="dxa"/>
            <w:shd w:val="clear" w:color="auto" w:fill="F2F2F2" w:themeFill="background1" w:themeFillShade="F2"/>
            <w:vAlign w:val="center"/>
          </w:tcPr>
          <w:p w14:paraId="16F37011" w14:textId="77777777" w:rsidR="00BB107B" w:rsidRDefault="00BB107B" w:rsidP="00BB107B">
            <w:pPr>
              <w:pStyle w:val="ListParagraph"/>
              <w:numPr>
                <w:ilvl w:val="0"/>
                <w:numId w:val="6"/>
              </w:numPr>
              <w:ind w:left="357"/>
              <w:rPr>
                <w:rFonts w:ascii="Calibri" w:hAnsi="Calibri"/>
                <w:sz w:val="18"/>
                <w:szCs w:val="18"/>
              </w:rPr>
            </w:pPr>
            <w:r w:rsidRPr="00377155">
              <w:rPr>
                <w:rFonts w:ascii="Calibri" w:hAnsi="Calibri"/>
                <w:sz w:val="18"/>
                <w:szCs w:val="18"/>
              </w:rPr>
              <w:t xml:space="preserve">Classroom discourse focuses on </w:t>
            </w:r>
            <w:r>
              <w:rPr>
                <w:rFonts w:ascii="Calibri" w:hAnsi="Calibri"/>
                <w:sz w:val="18"/>
                <w:szCs w:val="18"/>
              </w:rPr>
              <w:t xml:space="preserve">explicitly expressing and </w:t>
            </w:r>
            <w:r w:rsidRPr="00377155">
              <w:rPr>
                <w:rFonts w:ascii="Calibri" w:hAnsi="Calibri"/>
                <w:sz w:val="18"/>
                <w:szCs w:val="18"/>
              </w:rPr>
              <w:t xml:space="preserve">clarifying </w:t>
            </w:r>
            <w:r w:rsidRPr="00CD5FEC">
              <w:rPr>
                <w:rFonts w:ascii="Calibri" w:hAnsi="Calibri"/>
                <w:sz w:val="18"/>
                <w:szCs w:val="18"/>
                <w:u w:val="single"/>
              </w:rPr>
              <w:t>student</w:t>
            </w:r>
            <w:r w:rsidRPr="00377155">
              <w:rPr>
                <w:rFonts w:ascii="Calibri" w:hAnsi="Calibri"/>
                <w:sz w:val="18"/>
                <w:szCs w:val="18"/>
              </w:rPr>
              <w:t xml:space="preserve"> reasoning</w:t>
            </w:r>
          </w:p>
          <w:p w14:paraId="141F04EF" w14:textId="77777777" w:rsidR="00BB107B" w:rsidRPr="00CF6382" w:rsidRDefault="00BB107B" w:rsidP="00BB107B">
            <w:pPr>
              <w:pStyle w:val="ListParagraph"/>
              <w:numPr>
                <w:ilvl w:val="0"/>
                <w:numId w:val="6"/>
              </w:numPr>
              <w:ind w:left="357"/>
              <w:rPr>
                <w:rFonts w:asciiTheme="majorHAnsi" w:hAnsiTheme="majorHAnsi"/>
                <w:sz w:val="18"/>
                <w:szCs w:val="18"/>
              </w:rPr>
            </w:pPr>
            <w:r>
              <w:rPr>
                <w:rFonts w:ascii="Calibri" w:hAnsi="Calibri"/>
                <w:sz w:val="18"/>
                <w:szCs w:val="18"/>
              </w:rPr>
              <w:t>Students have opportunities to share ideas and feedback with each other directly.</w:t>
            </w:r>
          </w:p>
        </w:tc>
      </w:tr>
      <w:tr w:rsidR="00BB107B" w14:paraId="51F2B00A" w14:textId="77777777" w:rsidTr="00976C05">
        <w:trPr>
          <w:cantSplit/>
          <w:trHeight w:val="528"/>
          <w:jc w:val="center"/>
        </w:trPr>
        <w:tc>
          <w:tcPr>
            <w:tcW w:w="805" w:type="dxa"/>
            <w:vMerge/>
            <w:textDirection w:val="btLr"/>
          </w:tcPr>
          <w:p w14:paraId="5FC37AF1"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auto"/>
            <w:vAlign w:val="center"/>
          </w:tcPr>
          <w:p w14:paraId="69505B72" w14:textId="77777777" w:rsidR="00BB107B" w:rsidRPr="00CF6382" w:rsidRDefault="00BB107B" w:rsidP="00BB107B">
            <w:pPr>
              <w:rPr>
                <w:rFonts w:asciiTheme="majorHAnsi" w:hAnsiTheme="majorHAnsi"/>
                <w:sz w:val="18"/>
                <w:szCs w:val="18"/>
              </w:rPr>
            </w:pPr>
            <w:r>
              <w:rPr>
                <w:rFonts w:asciiTheme="majorHAnsi" w:hAnsiTheme="majorHAnsi"/>
                <w:sz w:val="18"/>
                <w:szCs w:val="18"/>
              </w:rPr>
              <w:t>Student artifacts only show answers.</w:t>
            </w:r>
          </w:p>
        </w:tc>
        <w:tc>
          <w:tcPr>
            <w:tcW w:w="6030" w:type="dxa"/>
            <w:shd w:val="clear" w:color="auto" w:fill="auto"/>
            <w:vAlign w:val="center"/>
          </w:tcPr>
          <w:p w14:paraId="4AD113D5" w14:textId="77777777" w:rsidR="00BB107B" w:rsidRPr="00CF6382" w:rsidRDefault="00BB107B" w:rsidP="002D363E">
            <w:pPr>
              <w:rPr>
                <w:rFonts w:asciiTheme="majorHAnsi" w:hAnsiTheme="majorHAnsi"/>
                <w:sz w:val="18"/>
                <w:szCs w:val="18"/>
              </w:rPr>
            </w:pPr>
            <w:r>
              <w:rPr>
                <w:rFonts w:asciiTheme="majorHAnsi" w:hAnsiTheme="majorHAnsi"/>
                <w:sz w:val="18"/>
                <w:szCs w:val="18"/>
              </w:rPr>
              <w:t xml:space="preserve">Student artifacts include elaborations </w:t>
            </w:r>
            <w:r w:rsidR="002D363E">
              <w:rPr>
                <w:rFonts w:asciiTheme="majorHAnsi" w:hAnsiTheme="majorHAnsi"/>
                <w:sz w:val="18"/>
                <w:szCs w:val="18"/>
              </w:rPr>
              <w:t xml:space="preserve">(which may be written, oral, pictorial, and kinesthetic) </w:t>
            </w:r>
            <w:r>
              <w:rPr>
                <w:rFonts w:asciiTheme="majorHAnsi" w:hAnsiTheme="majorHAnsi"/>
                <w:sz w:val="18"/>
                <w:szCs w:val="18"/>
              </w:rPr>
              <w:t xml:space="preserve">of </w:t>
            </w:r>
            <w:r w:rsidR="003C72FD">
              <w:rPr>
                <w:rFonts w:asciiTheme="majorHAnsi" w:hAnsiTheme="majorHAnsi"/>
                <w:sz w:val="18"/>
                <w:szCs w:val="18"/>
              </w:rPr>
              <w:t>reasoning behind their answers, and show how students’ thinking has changed over time.</w:t>
            </w:r>
          </w:p>
        </w:tc>
      </w:tr>
      <w:tr w:rsidR="00BB107B" w14:paraId="5FC8583C" w14:textId="77777777" w:rsidTr="00976C05">
        <w:trPr>
          <w:cantSplit/>
          <w:trHeight w:val="528"/>
          <w:jc w:val="center"/>
        </w:trPr>
        <w:tc>
          <w:tcPr>
            <w:tcW w:w="805" w:type="dxa"/>
            <w:vMerge/>
            <w:textDirection w:val="btLr"/>
          </w:tcPr>
          <w:p w14:paraId="66584B6B"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64523544" w14:textId="77777777" w:rsidR="00BB107B" w:rsidRDefault="0078678C" w:rsidP="0078678C">
            <w:pPr>
              <w:rPr>
                <w:rFonts w:asciiTheme="majorHAnsi" w:hAnsiTheme="majorHAnsi"/>
                <w:sz w:val="18"/>
                <w:szCs w:val="18"/>
              </w:rPr>
            </w:pPr>
            <w:r>
              <w:rPr>
                <w:rFonts w:asciiTheme="majorHAnsi" w:hAnsiTheme="majorHAnsi"/>
                <w:sz w:val="18"/>
                <w:szCs w:val="18"/>
              </w:rPr>
              <w:t>The teacher’s guide focuses on what to tell the students.</w:t>
            </w:r>
          </w:p>
        </w:tc>
        <w:tc>
          <w:tcPr>
            <w:tcW w:w="6030" w:type="dxa"/>
            <w:shd w:val="clear" w:color="auto" w:fill="F2F2F2" w:themeFill="background1" w:themeFillShade="F2"/>
            <w:vAlign w:val="center"/>
          </w:tcPr>
          <w:p w14:paraId="40D25309" w14:textId="77777777" w:rsidR="00BB107B" w:rsidRDefault="0078678C" w:rsidP="00BB107B">
            <w:pPr>
              <w:rPr>
                <w:rFonts w:asciiTheme="majorHAnsi" w:hAnsiTheme="majorHAnsi"/>
                <w:sz w:val="18"/>
                <w:szCs w:val="18"/>
              </w:rPr>
            </w:pPr>
            <w:r>
              <w:rPr>
                <w:rFonts w:asciiTheme="majorHAnsi" w:hAnsiTheme="majorHAnsi"/>
                <w:sz w:val="18"/>
                <w:szCs w:val="18"/>
              </w:rPr>
              <w:t>The lesson provides supports to teachers for eliciting student ideas.</w:t>
            </w:r>
          </w:p>
        </w:tc>
      </w:tr>
    </w:tbl>
    <w:p w14:paraId="23EDD914" w14:textId="77777777" w:rsidR="00C473F8" w:rsidRPr="00CF6382" w:rsidRDefault="00C473F8" w:rsidP="00C473F8">
      <w:pPr>
        <w:pStyle w:val="Default"/>
        <w:ind w:left="360"/>
        <w:rPr>
          <w:rFonts w:asciiTheme="majorHAnsi" w:hAnsiTheme="majorHAnsi"/>
          <w:b/>
          <w:color w:val="auto"/>
          <w:sz w:val="20"/>
          <w:szCs w:val="20"/>
          <w:shd w:val="clear" w:color="auto" w:fill="FFFFFF"/>
        </w:rPr>
      </w:pPr>
    </w:p>
    <w:p w14:paraId="76ADA197" w14:textId="77777777" w:rsidR="00C473F8" w:rsidRPr="00B0413E" w:rsidRDefault="00077575" w:rsidP="00976C05">
      <w:pPr>
        <w:pStyle w:val="Default"/>
        <w:numPr>
          <w:ilvl w:val="0"/>
          <w:numId w:val="16"/>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w:t>
      </w:r>
      <w:r w:rsidR="007C5CA9">
        <w:rPr>
          <w:rFonts w:asciiTheme="majorHAnsi" w:hAnsiTheme="majorHAnsi"/>
          <w:szCs w:val="20"/>
        </w:rPr>
        <w:t>student ideas</w:t>
      </w:r>
      <w:r w:rsidR="00C473F8" w:rsidRPr="00B0413E">
        <w:rPr>
          <w:rFonts w:asciiTheme="majorHAnsi" w:hAnsiTheme="majorHAnsi"/>
          <w:szCs w:val="20"/>
        </w:rPr>
        <w:t xml:space="preserve"> are </w:t>
      </w:r>
      <w:r w:rsidR="007C5CA9">
        <w:rPr>
          <w:rFonts w:asciiTheme="majorHAnsi" w:hAnsiTheme="majorHAnsi"/>
          <w:szCs w:val="20"/>
        </w:rPr>
        <w:t>elicited</w:t>
      </w:r>
      <w:r w:rsidR="000A6317">
        <w:rPr>
          <w:rFonts w:asciiTheme="majorHAnsi" w:hAnsiTheme="majorHAnsi"/>
          <w:szCs w:val="20"/>
        </w:rPr>
        <w:t xml:space="preserve"> </w:t>
      </w:r>
      <w:r w:rsidR="00E3063A">
        <w:rPr>
          <w:rFonts w:asciiTheme="majorHAnsi" w:hAnsiTheme="majorHAnsi"/>
          <w:szCs w:val="20"/>
        </w:rPr>
        <w:t>from ALL student during</w:t>
      </w:r>
      <w:r w:rsidR="000A6317">
        <w:rPr>
          <w:rFonts w:asciiTheme="majorHAnsi" w:hAnsiTheme="majorHAnsi"/>
          <w:szCs w:val="20"/>
        </w:rPr>
        <w:t xml:space="preserve">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7E1D0913"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2952"/>
        <w:gridCol w:w="5580"/>
        <w:gridCol w:w="1440"/>
        <w:gridCol w:w="4698"/>
      </w:tblGrid>
      <w:tr w:rsidR="00337421" w:rsidRPr="00CF712C" w14:paraId="17AF8667" w14:textId="77777777" w:rsidTr="00AA176A">
        <w:trPr>
          <w:cantSplit/>
          <w:trHeight w:val="747"/>
        </w:trPr>
        <w:tc>
          <w:tcPr>
            <w:tcW w:w="2952" w:type="dxa"/>
            <w:tcBorders>
              <w:right w:val="single" w:sz="18" w:space="0" w:color="FFFFFF" w:themeColor="background1"/>
            </w:tcBorders>
            <w:shd w:val="clear" w:color="auto" w:fill="87D394"/>
          </w:tcPr>
          <w:p w14:paraId="3AF21B68"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512483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59691AE1"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698" w:type="dxa"/>
            <w:tcBorders>
              <w:left w:val="single" w:sz="18" w:space="0" w:color="FFFFFF" w:themeColor="background1"/>
            </w:tcBorders>
            <w:shd w:val="clear" w:color="auto" w:fill="87D394"/>
            <w:vAlign w:val="center"/>
          </w:tcPr>
          <w:p w14:paraId="30390CD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2B2E68C9" w14:textId="77777777" w:rsidTr="003C72FD">
        <w:trPr>
          <w:cantSplit/>
          <w:trHeight w:val="4212"/>
        </w:trPr>
        <w:tc>
          <w:tcPr>
            <w:tcW w:w="2952" w:type="dxa"/>
            <w:vAlign w:val="center"/>
          </w:tcPr>
          <w:p w14:paraId="43C3EA85" w14:textId="77777777" w:rsidR="00337421" w:rsidRPr="00887D34" w:rsidRDefault="00D0247A" w:rsidP="006869ED">
            <w:pPr>
              <w:tabs>
                <w:tab w:val="left" w:pos="495"/>
              </w:tabs>
              <w:spacing w:after="80"/>
              <w:ind w:left="317" w:right="45" w:hanging="257"/>
              <w:rPr>
                <w:rFonts w:asciiTheme="majorHAnsi" w:eastAsia="Calibri" w:hAnsiTheme="majorHAnsi" w:cs="Calibri"/>
                <w:szCs w:val="22"/>
              </w:rPr>
            </w:pPr>
            <w:r>
              <w:rPr>
                <w:rFonts w:asciiTheme="majorHAnsi" w:eastAsia="Calibri" w:hAnsiTheme="majorHAnsi" w:cs="Calibri"/>
                <w:b/>
                <w:bCs/>
                <w:sz w:val="24"/>
                <w:szCs w:val="22"/>
              </w:rPr>
              <w:t>E</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Student Ideas: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The lesson p</w:t>
            </w:r>
            <w:r w:rsidR="00337421" w:rsidRPr="00F07536">
              <w:rPr>
                <w:rFonts w:asciiTheme="majorHAnsi" w:eastAsia="Calibri" w:hAnsiTheme="majorHAnsi" w:cs="Calibri"/>
                <w:szCs w:val="22"/>
              </w:rPr>
              <w:t xml:space="preserve">rovides opportunities for students to express, clarify, justify, interpret, and represent their ideas </w:t>
            </w:r>
            <w:r w:rsidR="00CA2958">
              <w:rPr>
                <w:rFonts w:asciiTheme="majorHAnsi" w:eastAsia="Calibri" w:hAnsiTheme="majorHAnsi" w:cs="Calibri"/>
                <w:szCs w:val="22"/>
              </w:rPr>
              <w:t xml:space="preserve">(i.e., making </w:t>
            </w:r>
            <w:r w:rsidR="00DB7AED">
              <w:rPr>
                <w:rFonts w:asciiTheme="majorHAnsi" w:eastAsia="Calibri" w:hAnsiTheme="majorHAnsi" w:cs="Calibri"/>
                <w:szCs w:val="22"/>
              </w:rPr>
              <w:t xml:space="preserve">thinking visible) </w:t>
            </w:r>
            <w:r w:rsidR="00337421" w:rsidRPr="00F07536">
              <w:rPr>
                <w:rFonts w:asciiTheme="majorHAnsi" w:eastAsia="Calibri" w:hAnsiTheme="majorHAnsi" w:cs="Calibri"/>
                <w:szCs w:val="22"/>
              </w:rPr>
              <w:t>and to respond to peer and teacher feedback.</w:t>
            </w:r>
            <w:r w:rsidR="00337421" w:rsidRPr="00F07536">
              <w:rPr>
                <w:rFonts w:asciiTheme="majorHAnsi" w:eastAsia="Calibri" w:hAnsiTheme="majorHAnsi" w:cs="Calibri"/>
                <w:b/>
                <w:bCs/>
                <w:szCs w:val="22"/>
              </w:rPr>
              <w:t xml:space="preserve"> </w:t>
            </w:r>
          </w:p>
        </w:tc>
        <w:tc>
          <w:tcPr>
            <w:tcW w:w="5580" w:type="dxa"/>
          </w:tcPr>
          <w:p w14:paraId="4E08C6A2"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41B91848"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17748028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74E55D6A"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112312076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E3DB4DB"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12538610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04FE716" w14:textId="77777777" w:rsidR="00337421" w:rsidRPr="0027794B" w:rsidRDefault="008E5797" w:rsidP="00337421">
            <w:pPr>
              <w:tabs>
                <w:tab w:val="left" w:pos="0"/>
              </w:tabs>
              <w:spacing w:after="60"/>
              <w:rPr>
                <w:rFonts w:ascii="Calibri" w:hAnsi="Calibri"/>
                <w:sz w:val="28"/>
                <w:szCs w:val="20"/>
                <w:lang w:eastAsia="ja-JP"/>
              </w:rPr>
            </w:pPr>
            <w:sdt>
              <w:sdtPr>
                <w:rPr>
                  <w:rFonts w:ascii="Calibri" w:hAnsi="Calibri"/>
                  <w:b/>
                  <w:szCs w:val="20"/>
                  <w:lang w:eastAsia="ja-JP"/>
                </w:rPr>
                <w:id w:val="198997201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698" w:type="dxa"/>
          </w:tcPr>
          <w:p w14:paraId="5461134E" w14:textId="77777777" w:rsidR="00337421" w:rsidRDefault="00337421" w:rsidP="00337421">
            <w:pPr>
              <w:tabs>
                <w:tab w:val="left" w:pos="151"/>
              </w:tabs>
              <w:spacing w:after="60"/>
              <w:ind w:left="151"/>
              <w:rPr>
                <w:rFonts w:ascii="Calibri" w:hAnsi="Calibri"/>
                <w:b/>
                <w:sz w:val="24"/>
                <w:szCs w:val="20"/>
                <w:lang w:eastAsia="ja-JP"/>
              </w:rPr>
            </w:pPr>
          </w:p>
        </w:tc>
      </w:tr>
    </w:tbl>
    <w:p w14:paraId="2E76AB81"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199E4E74" w14:textId="77777777" w:rsidR="00C473F8" w:rsidRDefault="00C473F8" w:rsidP="00976C05">
      <w:pPr>
        <w:pStyle w:val="Default"/>
        <w:numPr>
          <w:ilvl w:val="0"/>
          <w:numId w:val="16"/>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 xml:space="preserve">about whether </w:t>
      </w:r>
      <w:r w:rsidR="00D0247A">
        <w:rPr>
          <w:rFonts w:asciiTheme="majorHAnsi" w:hAnsiTheme="majorHAnsi"/>
          <w:szCs w:val="20"/>
        </w:rPr>
        <w:t xml:space="preserve">this lesson met </w:t>
      </w:r>
      <w:r w:rsidRPr="0038313F">
        <w:rPr>
          <w:rFonts w:asciiTheme="majorHAnsi" w:hAnsiTheme="majorHAnsi"/>
          <w:szCs w:val="20"/>
        </w:rPr>
        <w:t>Criterion</w:t>
      </w:r>
      <w:r w:rsidRPr="00337421">
        <w:rPr>
          <w:rFonts w:asciiTheme="majorHAnsi" w:hAnsiTheme="majorHAnsi"/>
          <w:szCs w:val="20"/>
        </w:rPr>
        <w:t xml:space="preserve"> </w:t>
      </w:r>
      <w:r w:rsidR="00D0247A">
        <w:rPr>
          <w:rFonts w:asciiTheme="majorHAnsi" w:hAnsiTheme="majorHAnsi"/>
          <w:szCs w:val="20"/>
        </w:rPr>
        <w:t>E</w:t>
      </w:r>
      <w:r w:rsidRPr="00337421">
        <w:rPr>
          <w:rFonts w:asciiTheme="majorHAnsi" w:hAnsiTheme="majorHAnsi"/>
          <w:szCs w:val="20"/>
        </w:rPr>
        <w:t>.</w:t>
      </w:r>
    </w:p>
    <w:p w14:paraId="693482C4"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F</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 xml:space="preserve">Building </w:t>
      </w:r>
      <w:r w:rsidR="00DB7AED">
        <w:rPr>
          <w:rFonts w:asciiTheme="majorHAnsi" w:hAnsiTheme="majorHAnsi"/>
          <w:b/>
          <w:color w:val="auto"/>
          <w:sz w:val="28"/>
          <w:szCs w:val="20"/>
          <w:shd w:val="clear" w:color="auto" w:fill="FFFFFF"/>
        </w:rPr>
        <w:t>on Students’ Prior Knowledge</w:t>
      </w:r>
    </w:p>
    <w:p w14:paraId="1E89961C" w14:textId="77777777" w:rsidR="00C473F8" w:rsidRPr="003B7E05" w:rsidRDefault="00C473F8" w:rsidP="00976C05">
      <w:pPr>
        <w:pStyle w:val="Default"/>
        <w:numPr>
          <w:ilvl w:val="0"/>
          <w:numId w:val="17"/>
        </w:numPr>
        <w:tabs>
          <w:tab w:val="clear" w:pos="720"/>
          <w:tab w:val="left" w:pos="900"/>
        </w:tabs>
        <w:ind w:left="540"/>
        <w:rPr>
          <w:rFonts w:asciiTheme="majorHAnsi" w:hAnsiTheme="majorHAnsi"/>
          <w:sz w:val="14"/>
          <w:szCs w:val="20"/>
        </w:rPr>
      </w:pPr>
      <w:r w:rsidRPr="00881F59">
        <w:rPr>
          <w:rFonts w:asciiTheme="majorHAnsi" w:hAnsiTheme="majorHAnsi"/>
          <w:b/>
          <w:color w:val="150399"/>
          <w:szCs w:val="20"/>
        </w:rPr>
        <w:t xml:space="preserve">Learn about the </w:t>
      </w:r>
      <w:r w:rsidR="00D23CD2" w:rsidRPr="00881F59">
        <w:rPr>
          <w:rFonts w:asciiTheme="majorHAnsi" w:hAnsiTheme="majorHAnsi"/>
          <w:b/>
          <w:color w:val="150399"/>
          <w:szCs w:val="20"/>
        </w:rPr>
        <w:t>expected learning progressions of each of the three dimensions</w:t>
      </w:r>
      <w:r w:rsidR="00D23CD2" w:rsidRPr="00D23CD2">
        <w:rPr>
          <w:rFonts w:asciiTheme="majorHAnsi" w:hAnsiTheme="majorHAnsi"/>
          <w:szCs w:val="20"/>
        </w:rPr>
        <w:t xml:space="preserve"> in </w:t>
      </w:r>
      <w:hyperlink r:id="rId21" w:history="1">
        <w:r w:rsidR="00D23CD2" w:rsidRPr="00D23CD2">
          <w:rPr>
            <w:rStyle w:val="Hyperlink"/>
            <w:rFonts w:asciiTheme="majorHAnsi" w:hAnsiTheme="majorHAnsi"/>
            <w:szCs w:val="20"/>
          </w:rPr>
          <w:t>NGSS Appendices E, F, and G</w:t>
        </w:r>
      </w:hyperlink>
      <w:r w:rsidR="007E5FFC">
        <w:rPr>
          <w:rFonts w:asciiTheme="majorHAnsi" w:hAnsiTheme="majorHAnsi"/>
          <w:szCs w:val="20"/>
        </w:rPr>
        <w:t>. Once you are familiar with the learning progressions, u</w:t>
      </w:r>
      <w:r w:rsidRPr="007E5FFC">
        <w:rPr>
          <w:rFonts w:asciiTheme="majorHAnsi" w:hAnsiTheme="majorHAnsi"/>
          <w:szCs w:val="20"/>
        </w:rPr>
        <w:t xml:space="preserve">se the table below to help gather evidence about how </w:t>
      </w:r>
      <w:r w:rsidR="00A1362D" w:rsidRPr="007E5FFC">
        <w:rPr>
          <w:rFonts w:asciiTheme="majorHAnsi" w:hAnsiTheme="majorHAnsi"/>
          <w:szCs w:val="20"/>
        </w:rPr>
        <w:t>the lesson builds on students’ prior learning in each of the three dimensions</w:t>
      </w:r>
      <w:r w:rsidR="00414307" w:rsidRPr="007E5FFC">
        <w:rPr>
          <w:rFonts w:asciiTheme="majorHAnsi" w:hAnsiTheme="majorHAnsi"/>
          <w:szCs w:val="20"/>
        </w:rPr>
        <w:t>:</w:t>
      </w:r>
      <w:r w:rsidRPr="007E5FFC">
        <w:rPr>
          <w:rFonts w:asciiTheme="majorHAnsi" w:hAnsiTheme="majorHAnsi"/>
          <w:sz w:val="20"/>
          <w:szCs w:val="20"/>
          <w:shd w:val="clear" w:color="auto" w:fill="FFFFFF"/>
        </w:rPr>
        <w:br/>
      </w:r>
    </w:p>
    <w:tbl>
      <w:tblPr>
        <w:tblStyle w:val="TableGrid"/>
        <w:tblW w:w="13225" w:type="dxa"/>
        <w:jc w:val="center"/>
        <w:tblLayout w:type="fixed"/>
        <w:tblCellMar>
          <w:top w:w="29" w:type="dxa"/>
          <w:left w:w="115" w:type="dxa"/>
          <w:bottom w:w="29" w:type="dxa"/>
          <w:right w:w="115" w:type="dxa"/>
        </w:tblCellMar>
        <w:tblLook w:val="04A0" w:firstRow="1" w:lastRow="0" w:firstColumn="1" w:lastColumn="0" w:noHBand="0" w:noVBand="1"/>
      </w:tblPr>
      <w:tblGrid>
        <w:gridCol w:w="985"/>
        <w:gridCol w:w="6210"/>
        <w:gridCol w:w="6030"/>
      </w:tblGrid>
      <w:tr w:rsidR="00C473F8" w14:paraId="68BE605E" w14:textId="77777777" w:rsidTr="00976C05">
        <w:trPr>
          <w:jc w:val="center"/>
        </w:trPr>
        <w:tc>
          <w:tcPr>
            <w:tcW w:w="985" w:type="dxa"/>
            <w:vMerge w:val="restart"/>
            <w:textDirection w:val="btLr"/>
            <w:vAlign w:val="center"/>
          </w:tcPr>
          <w:p w14:paraId="1F508225" w14:textId="77777777" w:rsidR="00C473F8" w:rsidRPr="004616EE" w:rsidRDefault="00887D34" w:rsidP="00DB7AED">
            <w:pPr>
              <w:ind w:left="113" w:right="113"/>
              <w:jc w:val="center"/>
              <w:rPr>
                <w:rFonts w:asciiTheme="majorHAnsi" w:hAnsiTheme="majorHAnsi"/>
              </w:rPr>
            </w:pPr>
            <w:r>
              <w:rPr>
                <w:rFonts w:asciiTheme="majorHAnsi" w:hAnsiTheme="majorHAnsi"/>
                <w:b/>
                <w:szCs w:val="32"/>
              </w:rPr>
              <w:t xml:space="preserve">Building </w:t>
            </w:r>
            <w:r w:rsidR="00DB7AED">
              <w:rPr>
                <w:rFonts w:asciiTheme="majorHAnsi" w:hAnsiTheme="majorHAnsi"/>
                <w:b/>
                <w:szCs w:val="32"/>
              </w:rPr>
              <w:t>on Students' Prior knowledge</w:t>
            </w:r>
          </w:p>
        </w:tc>
        <w:tc>
          <w:tcPr>
            <w:tcW w:w="6210" w:type="dxa"/>
            <w:tcBorders>
              <w:bottom w:val="single" w:sz="4" w:space="0" w:color="auto"/>
            </w:tcBorders>
          </w:tcPr>
          <w:p w14:paraId="6E9D9457"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E50B1B6"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887D34" w14:paraId="79347FB9" w14:textId="77777777" w:rsidTr="00976C05">
        <w:trPr>
          <w:cantSplit/>
          <w:trHeight w:val="411"/>
          <w:jc w:val="center"/>
        </w:trPr>
        <w:tc>
          <w:tcPr>
            <w:tcW w:w="985" w:type="dxa"/>
            <w:vMerge/>
            <w:textDirection w:val="btLr"/>
            <w:vAlign w:val="center"/>
          </w:tcPr>
          <w:p w14:paraId="6A83DA66" w14:textId="77777777" w:rsidR="00887D34" w:rsidRPr="0027794B" w:rsidRDefault="00887D34"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5F5E7C9B" w14:textId="77777777" w:rsidR="00887D34" w:rsidRPr="00CF6382" w:rsidRDefault="00887D34">
            <w:pPr>
              <w:rPr>
                <w:rFonts w:asciiTheme="majorHAnsi" w:hAnsiTheme="majorHAnsi"/>
                <w:sz w:val="18"/>
                <w:szCs w:val="18"/>
              </w:rPr>
            </w:pPr>
            <w:r>
              <w:rPr>
                <w:rFonts w:ascii="Calibri" w:hAnsi="Calibri"/>
                <w:sz w:val="18"/>
                <w:szCs w:val="18"/>
              </w:rPr>
              <w:t xml:space="preserve">The lesson </w:t>
            </w:r>
            <w:r w:rsidR="002D363E">
              <w:rPr>
                <w:rFonts w:ascii="Calibri" w:hAnsi="Calibri"/>
                <w:sz w:val="18"/>
                <w:szCs w:val="18"/>
              </w:rPr>
              <w:t xml:space="preserve">content </w:t>
            </w:r>
            <w:r>
              <w:rPr>
                <w:rFonts w:ascii="Calibri" w:hAnsi="Calibri"/>
                <w:sz w:val="18"/>
                <w:szCs w:val="18"/>
              </w:rPr>
              <w:t>builds on students’ prior learning</w:t>
            </w:r>
            <w:r w:rsidR="00CA2958">
              <w:rPr>
                <w:rFonts w:ascii="Calibri" w:hAnsi="Calibri"/>
                <w:sz w:val="18"/>
                <w:szCs w:val="18"/>
              </w:rPr>
              <w:t>, but only</w:t>
            </w:r>
            <w:r>
              <w:rPr>
                <w:rFonts w:ascii="Calibri" w:hAnsi="Calibri"/>
                <w:sz w:val="18"/>
                <w:szCs w:val="18"/>
              </w:rPr>
              <w:t xml:space="preserve"> </w:t>
            </w:r>
            <w:r w:rsidR="00E3063A">
              <w:rPr>
                <w:rFonts w:ascii="Calibri" w:hAnsi="Calibri"/>
                <w:sz w:val="18"/>
                <w:szCs w:val="18"/>
              </w:rPr>
              <w:t>for</w:t>
            </w:r>
            <w:r>
              <w:rPr>
                <w:rFonts w:ascii="Calibri" w:hAnsi="Calibri"/>
                <w:sz w:val="18"/>
                <w:szCs w:val="18"/>
              </w:rPr>
              <w:t xml:space="preserve"> DCI</w:t>
            </w:r>
            <w:r w:rsidR="00E3063A">
              <w:rPr>
                <w:rFonts w:ascii="Calibri" w:hAnsi="Calibri"/>
                <w:sz w:val="18"/>
                <w:szCs w:val="18"/>
              </w:rPr>
              <w:t>s</w:t>
            </w:r>
            <w:r>
              <w:rPr>
                <w:rFonts w:ascii="Calibri" w:hAnsi="Calibri"/>
                <w:sz w:val="18"/>
                <w:szCs w:val="18"/>
              </w:rPr>
              <w:t>.</w:t>
            </w:r>
          </w:p>
        </w:tc>
        <w:tc>
          <w:tcPr>
            <w:tcW w:w="6030" w:type="dxa"/>
            <w:shd w:val="clear" w:color="auto" w:fill="F2F2F2" w:themeFill="background1" w:themeFillShade="F2"/>
            <w:vAlign w:val="center"/>
          </w:tcPr>
          <w:p w14:paraId="46DF2252" w14:textId="77777777" w:rsidR="00887D34" w:rsidRPr="00CF6382" w:rsidRDefault="00887D34" w:rsidP="002D363E">
            <w:pPr>
              <w:rPr>
                <w:rFonts w:asciiTheme="majorHAnsi" w:hAnsiTheme="majorHAnsi"/>
                <w:sz w:val="18"/>
                <w:szCs w:val="18"/>
              </w:rPr>
            </w:pPr>
            <w:r w:rsidRPr="00377155">
              <w:rPr>
                <w:rFonts w:ascii="Calibri" w:hAnsi="Calibri"/>
                <w:sz w:val="18"/>
                <w:szCs w:val="18"/>
              </w:rPr>
              <w:t xml:space="preserve">The lesson </w:t>
            </w:r>
            <w:r w:rsidR="002D363E">
              <w:rPr>
                <w:rFonts w:ascii="Calibri" w:hAnsi="Calibri"/>
                <w:sz w:val="18"/>
                <w:szCs w:val="18"/>
              </w:rPr>
              <w:t>content</w:t>
            </w:r>
            <w:r w:rsidRPr="00377155">
              <w:rPr>
                <w:rFonts w:ascii="Calibri" w:hAnsi="Calibri"/>
                <w:sz w:val="18"/>
                <w:szCs w:val="18"/>
              </w:rPr>
              <w:t xml:space="preserve"> build</w:t>
            </w:r>
            <w:r w:rsidR="002D363E">
              <w:rPr>
                <w:rFonts w:ascii="Calibri" w:hAnsi="Calibri"/>
                <w:sz w:val="18"/>
                <w:szCs w:val="18"/>
              </w:rPr>
              <w:t>s</w:t>
            </w:r>
            <w:r w:rsidRPr="00377155">
              <w:rPr>
                <w:rFonts w:ascii="Calibri" w:hAnsi="Calibri"/>
                <w:sz w:val="18"/>
                <w:szCs w:val="18"/>
              </w:rPr>
              <w:t xml:space="preserve"> on students’ prior learning in all three dimensions.</w:t>
            </w:r>
          </w:p>
        </w:tc>
      </w:tr>
      <w:tr w:rsidR="00887D34" w14:paraId="6581E81F" w14:textId="77777777" w:rsidTr="00976C05">
        <w:trPr>
          <w:cantSplit/>
          <w:trHeight w:val="528"/>
          <w:jc w:val="center"/>
        </w:trPr>
        <w:tc>
          <w:tcPr>
            <w:tcW w:w="985" w:type="dxa"/>
            <w:vMerge/>
            <w:textDirection w:val="btLr"/>
          </w:tcPr>
          <w:p w14:paraId="6E14D789" w14:textId="77777777" w:rsidR="00887D34" w:rsidRPr="004616EE" w:rsidRDefault="00887D34" w:rsidP="00887D34">
            <w:pPr>
              <w:ind w:left="113" w:right="113"/>
              <w:jc w:val="center"/>
              <w:rPr>
                <w:rFonts w:asciiTheme="majorHAnsi" w:hAnsiTheme="majorHAnsi"/>
                <w:b/>
                <w:sz w:val="40"/>
                <w:szCs w:val="40"/>
              </w:rPr>
            </w:pPr>
          </w:p>
        </w:tc>
        <w:tc>
          <w:tcPr>
            <w:tcW w:w="6210" w:type="dxa"/>
            <w:shd w:val="clear" w:color="auto" w:fill="auto"/>
            <w:vAlign w:val="center"/>
          </w:tcPr>
          <w:p w14:paraId="309DA260" w14:textId="77777777" w:rsidR="00887D34" w:rsidRPr="00CF6382" w:rsidRDefault="00CA2958" w:rsidP="00CA2958">
            <w:pPr>
              <w:rPr>
                <w:rFonts w:asciiTheme="majorHAnsi" w:hAnsiTheme="majorHAnsi"/>
                <w:sz w:val="18"/>
                <w:szCs w:val="18"/>
              </w:rPr>
            </w:pPr>
            <w:r>
              <w:rPr>
                <w:rFonts w:ascii="Calibri" w:hAnsi="Calibri"/>
                <w:sz w:val="18"/>
                <w:szCs w:val="18"/>
              </w:rPr>
              <w:t xml:space="preserve">The lesson does not include support to teachers for </w:t>
            </w:r>
            <w:r w:rsidR="00887D34">
              <w:rPr>
                <w:rFonts w:ascii="Calibri" w:hAnsi="Calibri"/>
                <w:sz w:val="18"/>
                <w:szCs w:val="18"/>
              </w:rPr>
              <w:t>identify</w:t>
            </w:r>
            <w:r>
              <w:rPr>
                <w:rFonts w:ascii="Calibri" w:hAnsi="Calibri"/>
                <w:sz w:val="18"/>
                <w:szCs w:val="18"/>
              </w:rPr>
              <w:t>ing</w:t>
            </w:r>
            <w:r w:rsidR="00887D34">
              <w:rPr>
                <w:rFonts w:ascii="Calibri" w:hAnsi="Calibri"/>
                <w:sz w:val="18"/>
                <w:szCs w:val="18"/>
              </w:rPr>
              <w:t xml:space="preserve"> students’ prior learning.</w:t>
            </w:r>
          </w:p>
        </w:tc>
        <w:tc>
          <w:tcPr>
            <w:tcW w:w="6030" w:type="dxa"/>
            <w:shd w:val="clear" w:color="auto" w:fill="auto"/>
            <w:vAlign w:val="center"/>
          </w:tcPr>
          <w:p w14:paraId="2A6AFD3D" w14:textId="77777777" w:rsidR="00887D34" w:rsidRPr="00CF6382" w:rsidRDefault="002D363E" w:rsidP="00BB107B">
            <w:pPr>
              <w:rPr>
                <w:rFonts w:asciiTheme="majorHAnsi" w:hAnsiTheme="majorHAnsi"/>
                <w:sz w:val="18"/>
                <w:szCs w:val="18"/>
              </w:rPr>
            </w:pPr>
            <w:r>
              <w:rPr>
                <w:rFonts w:ascii="Calibri" w:hAnsi="Calibri"/>
                <w:sz w:val="18"/>
                <w:szCs w:val="18"/>
              </w:rPr>
              <w:t>The lesson</w:t>
            </w:r>
            <w:r w:rsidR="00887D34">
              <w:rPr>
                <w:rFonts w:ascii="Calibri" w:hAnsi="Calibri"/>
                <w:sz w:val="18"/>
                <w:szCs w:val="18"/>
              </w:rPr>
              <w:t xml:space="preserve"> provide</w:t>
            </w:r>
            <w:r>
              <w:rPr>
                <w:rFonts w:ascii="Calibri" w:hAnsi="Calibri"/>
                <w:sz w:val="18"/>
                <w:szCs w:val="18"/>
              </w:rPr>
              <w:t>s</w:t>
            </w:r>
            <w:r w:rsidR="00887D34">
              <w:rPr>
                <w:rFonts w:ascii="Calibri" w:hAnsi="Calibri"/>
                <w:sz w:val="18"/>
                <w:szCs w:val="18"/>
              </w:rPr>
              <w:t xml:space="preserve"> explicit support to teachers for identi</w:t>
            </w:r>
            <w:r w:rsidR="00722589">
              <w:rPr>
                <w:rFonts w:ascii="Calibri" w:hAnsi="Calibri"/>
                <w:sz w:val="18"/>
                <w:szCs w:val="18"/>
              </w:rPr>
              <w:t xml:space="preserve">fying students’ prior learning and accommodating different entry points, and </w:t>
            </w:r>
            <w:r w:rsidR="00887D34">
              <w:rPr>
                <w:rFonts w:ascii="Calibri" w:hAnsi="Calibri"/>
                <w:sz w:val="18"/>
                <w:szCs w:val="18"/>
              </w:rPr>
              <w:t>describe</w:t>
            </w:r>
            <w:r>
              <w:rPr>
                <w:rFonts w:ascii="Calibri" w:hAnsi="Calibri"/>
                <w:sz w:val="18"/>
                <w:szCs w:val="18"/>
              </w:rPr>
              <w:t>s</w:t>
            </w:r>
            <w:r w:rsidR="00887D34">
              <w:rPr>
                <w:rFonts w:ascii="Calibri" w:hAnsi="Calibri"/>
                <w:sz w:val="18"/>
                <w:szCs w:val="18"/>
              </w:rPr>
              <w:t xml:space="preserve"> how the lesson will build on the prior learning.</w:t>
            </w:r>
          </w:p>
        </w:tc>
      </w:tr>
      <w:tr w:rsidR="00C473F8" w14:paraId="06BF843D" w14:textId="77777777" w:rsidTr="00976C05">
        <w:trPr>
          <w:cantSplit/>
          <w:trHeight w:val="303"/>
          <w:jc w:val="center"/>
        </w:trPr>
        <w:tc>
          <w:tcPr>
            <w:tcW w:w="985" w:type="dxa"/>
            <w:vMerge/>
            <w:textDirection w:val="btLr"/>
          </w:tcPr>
          <w:p w14:paraId="43B2DABB" w14:textId="77777777" w:rsidR="00C473F8" w:rsidRPr="004616EE" w:rsidRDefault="00C473F8"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3F7E203C" w14:textId="77777777" w:rsidR="00C473F8" w:rsidRPr="00CF6382" w:rsidRDefault="006208CD" w:rsidP="00BB107B">
            <w:pPr>
              <w:rPr>
                <w:rFonts w:asciiTheme="majorHAnsi" w:hAnsiTheme="majorHAnsi"/>
                <w:sz w:val="18"/>
                <w:szCs w:val="18"/>
              </w:rPr>
            </w:pPr>
            <w:r>
              <w:rPr>
                <w:rFonts w:asciiTheme="majorHAnsi" w:hAnsiTheme="majorHAnsi"/>
                <w:sz w:val="18"/>
                <w:szCs w:val="18"/>
              </w:rPr>
              <w:t>The lesson assumes that students are starting from scratch in their understanding.</w:t>
            </w:r>
          </w:p>
        </w:tc>
        <w:tc>
          <w:tcPr>
            <w:tcW w:w="6030" w:type="dxa"/>
            <w:shd w:val="clear" w:color="auto" w:fill="F2F2F2" w:themeFill="background1" w:themeFillShade="F2"/>
            <w:vAlign w:val="center"/>
          </w:tcPr>
          <w:p w14:paraId="64A771A4" w14:textId="77777777" w:rsidR="00C473F8" w:rsidRPr="00CF6382" w:rsidRDefault="006208CD" w:rsidP="00BB107B">
            <w:pPr>
              <w:rPr>
                <w:rFonts w:asciiTheme="majorHAnsi" w:hAnsiTheme="majorHAnsi"/>
                <w:sz w:val="18"/>
                <w:szCs w:val="18"/>
              </w:rPr>
            </w:pPr>
            <w:r>
              <w:rPr>
                <w:rFonts w:asciiTheme="majorHAnsi" w:hAnsiTheme="majorHAnsi"/>
                <w:sz w:val="18"/>
                <w:szCs w:val="18"/>
              </w:rPr>
              <w:t xml:space="preserve">The lesson explicitly works together with </w:t>
            </w:r>
            <w:r w:rsidR="00CA2958">
              <w:rPr>
                <w:rFonts w:asciiTheme="majorHAnsi" w:hAnsiTheme="majorHAnsi"/>
                <w:sz w:val="18"/>
                <w:szCs w:val="18"/>
              </w:rPr>
              <w:t xml:space="preserve">students’ </w:t>
            </w:r>
            <w:r>
              <w:rPr>
                <w:rFonts w:asciiTheme="majorHAnsi" w:hAnsiTheme="majorHAnsi"/>
                <w:sz w:val="18"/>
                <w:szCs w:val="18"/>
              </w:rPr>
              <w:t>foundational knowledge and practice from prior grade levels.</w:t>
            </w:r>
          </w:p>
        </w:tc>
      </w:tr>
    </w:tbl>
    <w:p w14:paraId="7C40BB99" w14:textId="77777777" w:rsidR="00C473F8" w:rsidRPr="003B7E05" w:rsidRDefault="00C473F8" w:rsidP="00C473F8">
      <w:pPr>
        <w:pStyle w:val="Default"/>
        <w:ind w:left="360"/>
        <w:rPr>
          <w:rFonts w:asciiTheme="majorHAnsi" w:hAnsiTheme="majorHAnsi"/>
          <w:b/>
          <w:color w:val="auto"/>
          <w:sz w:val="12"/>
          <w:szCs w:val="20"/>
          <w:shd w:val="clear" w:color="auto" w:fill="FFFFFF"/>
        </w:rPr>
      </w:pPr>
    </w:p>
    <w:p w14:paraId="5A69D990" w14:textId="77777777" w:rsidR="00C473F8" w:rsidRPr="00B0413E" w:rsidRDefault="00077575" w:rsidP="00976C05">
      <w:pPr>
        <w:pStyle w:val="Default"/>
        <w:numPr>
          <w:ilvl w:val="0"/>
          <w:numId w:val="17"/>
        </w:numPr>
        <w:tabs>
          <w:tab w:val="clear" w:pos="720"/>
          <w:tab w:val="num" w:pos="990"/>
        </w:tabs>
        <w:ind w:left="540"/>
        <w:rPr>
          <w:rFonts w:asciiTheme="majorHAnsi" w:hAnsiTheme="majorHAnsi"/>
          <w:szCs w:val="20"/>
        </w:rPr>
      </w:pPr>
      <w:r w:rsidRPr="00881F59">
        <w:rPr>
          <w:rFonts w:asciiTheme="majorHAnsi" w:hAnsiTheme="majorHAnsi"/>
          <w:b/>
          <w:color w:val="150399"/>
          <w:szCs w:val="20"/>
        </w:rPr>
        <w:t xml:space="preserve">Record </w:t>
      </w:r>
      <w:r w:rsidR="00C473F8" w:rsidRPr="00881F59">
        <w:rPr>
          <w:rFonts w:asciiTheme="majorHAnsi" w:hAnsiTheme="majorHAnsi"/>
          <w:b/>
          <w:color w:val="150399"/>
          <w:szCs w:val="20"/>
        </w:rPr>
        <w:t>evidence</w:t>
      </w:r>
      <w:r w:rsidR="00C473F8" w:rsidRPr="00B0413E">
        <w:rPr>
          <w:rFonts w:asciiTheme="majorHAnsi" w:hAnsiTheme="majorHAnsi"/>
          <w:szCs w:val="20"/>
        </w:rPr>
        <w:t xml:space="preserve"> about how the lesson</w:t>
      </w:r>
      <w:r w:rsidR="004A1F75">
        <w:rPr>
          <w:rFonts w:asciiTheme="majorHAnsi" w:hAnsiTheme="majorHAnsi"/>
          <w:szCs w:val="20"/>
        </w:rPr>
        <w:t xml:space="preserve"> builds on students’ prior learning</w:t>
      </w:r>
      <w:r w:rsidR="000A6317">
        <w:rPr>
          <w:rFonts w:asciiTheme="majorHAnsi" w:hAnsiTheme="majorHAnsi"/>
          <w:szCs w:val="20"/>
        </w:rPr>
        <w:t xml:space="preserve">.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29CC4241" w14:textId="77777777" w:rsidR="00C473F8" w:rsidRPr="003B7E0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4"/>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240"/>
        <w:gridCol w:w="5652"/>
        <w:gridCol w:w="1440"/>
        <w:gridCol w:w="4338"/>
      </w:tblGrid>
      <w:tr w:rsidR="00337421" w:rsidRPr="00CF712C" w14:paraId="377DA13C" w14:textId="77777777" w:rsidTr="00AA176A">
        <w:trPr>
          <w:cantSplit/>
          <w:trHeight w:val="747"/>
        </w:trPr>
        <w:tc>
          <w:tcPr>
            <w:tcW w:w="3240" w:type="dxa"/>
            <w:tcBorders>
              <w:right w:val="single" w:sz="18" w:space="0" w:color="FFFFFF" w:themeColor="background1"/>
            </w:tcBorders>
            <w:shd w:val="clear" w:color="auto" w:fill="87D394"/>
          </w:tcPr>
          <w:p w14:paraId="1C16826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652" w:type="dxa"/>
            <w:tcBorders>
              <w:left w:val="single" w:sz="18" w:space="0" w:color="FFFFFF" w:themeColor="background1"/>
              <w:right w:val="single" w:sz="18" w:space="0" w:color="FFFFFF" w:themeColor="background1"/>
            </w:tcBorders>
            <w:shd w:val="clear" w:color="auto" w:fill="87D394"/>
            <w:vAlign w:val="center"/>
          </w:tcPr>
          <w:p w14:paraId="26951AC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413240EE"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338" w:type="dxa"/>
            <w:tcBorders>
              <w:left w:val="single" w:sz="18" w:space="0" w:color="FFFFFF" w:themeColor="background1"/>
            </w:tcBorders>
            <w:shd w:val="clear" w:color="auto" w:fill="87D394"/>
            <w:vAlign w:val="center"/>
          </w:tcPr>
          <w:p w14:paraId="3FF1BA1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3B9BE606" w14:textId="77777777" w:rsidTr="00AA176A">
        <w:trPr>
          <w:cantSplit/>
          <w:trHeight w:val="4860"/>
        </w:trPr>
        <w:tc>
          <w:tcPr>
            <w:tcW w:w="3240" w:type="dxa"/>
            <w:vAlign w:val="center"/>
          </w:tcPr>
          <w:p w14:paraId="699F4533" w14:textId="77777777" w:rsidR="00337421" w:rsidRPr="00887D34" w:rsidRDefault="00D0247A" w:rsidP="006869ED">
            <w:pPr>
              <w:tabs>
                <w:tab w:val="left" w:pos="675"/>
              </w:tabs>
              <w:spacing w:after="80"/>
              <w:ind w:left="403" w:right="60" w:hanging="253"/>
              <w:rPr>
                <w:rFonts w:asciiTheme="majorHAnsi" w:eastAsia="Calibri" w:hAnsiTheme="majorHAnsi" w:cs="Calibri"/>
                <w:szCs w:val="22"/>
              </w:rPr>
            </w:pPr>
            <w:r>
              <w:rPr>
                <w:rFonts w:asciiTheme="majorHAnsi" w:eastAsia="Calibri" w:hAnsiTheme="majorHAnsi" w:cs="Calibri"/>
                <w:b/>
                <w:bCs/>
                <w:sz w:val="24"/>
                <w:szCs w:val="22"/>
              </w:rPr>
              <w:t>F</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 xml:space="preserve">Building </w:t>
            </w:r>
            <w:r w:rsidR="00DB7AED">
              <w:rPr>
                <w:rFonts w:asciiTheme="majorHAnsi" w:eastAsia="Calibri" w:hAnsiTheme="majorHAnsi" w:cs="Calibri"/>
                <w:b/>
                <w:bCs/>
                <w:szCs w:val="22"/>
              </w:rPr>
              <w:t>on Students’ Prior Knowledge</w:t>
            </w:r>
            <w:r w:rsidR="00CA2958">
              <w:rPr>
                <w:rFonts w:asciiTheme="majorHAnsi" w:eastAsia="Calibri" w:hAnsiTheme="majorHAnsi" w:cs="Calibri"/>
                <w:szCs w:val="22"/>
              </w:rPr>
              <w:t>: T</w:t>
            </w:r>
            <w:r w:rsidR="00DB7AED">
              <w:rPr>
                <w:rFonts w:asciiTheme="majorHAnsi" w:eastAsia="Calibri" w:hAnsiTheme="majorHAnsi" w:cs="Calibri"/>
                <w:szCs w:val="22"/>
              </w:rPr>
              <w:t>he lesson i</w:t>
            </w:r>
            <w:r w:rsidR="00337421" w:rsidRPr="00F07536">
              <w:rPr>
                <w:rFonts w:asciiTheme="majorHAnsi" w:eastAsia="Calibri" w:hAnsiTheme="majorHAnsi" w:cs="Calibri"/>
                <w:szCs w:val="22"/>
              </w:rPr>
              <w:t xml:space="preserve">dentifies and builds on students’ prior learning </w:t>
            </w:r>
            <w:r w:rsidR="00337421" w:rsidRPr="00F07536">
              <w:rPr>
                <w:rFonts w:asciiTheme="majorHAnsi" w:eastAsia="Calibri" w:hAnsiTheme="majorHAnsi" w:cs="Calibri"/>
                <w:szCs w:val="22"/>
                <w:u w:val="single"/>
              </w:rPr>
              <w:t>in all three dimensions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in a way that is expli</w:t>
            </w:r>
            <w:r w:rsidR="00CA2958">
              <w:rPr>
                <w:rFonts w:asciiTheme="majorHAnsi" w:eastAsia="Calibri" w:hAnsiTheme="majorHAnsi" w:cs="Calibri"/>
                <w:szCs w:val="22"/>
              </w:rPr>
              <w:t xml:space="preserve">cit to both the teacher and </w:t>
            </w:r>
            <w:r w:rsidR="00DB7AED">
              <w:rPr>
                <w:rFonts w:asciiTheme="majorHAnsi" w:eastAsia="Calibri" w:hAnsiTheme="majorHAnsi" w:cs="Calibri"/>
                <w:szCs w:val="22"/>
              </w:rPr>
              <w:t>students</w:t>
            </w:r>
            <w:r w:rsidR="00337421">
              <w:rPr>
                <w:rFonts w:asciiTheme="majorHAnsi" w:eastAsia="Calibri" w:hAnsiTheme="majorHAnsi" w:cs="Calibri"/>
                <w:color w:val="000000" w:themeColor="text1"/>
                <w:szCs w:val="22"/>
              </w:rPr>
              <w:t>.</w:t>
            </w:r>
          </w:p>
        </w:tc>
        <w:tc>
          <w:tcPr>
            <w:tcW w:w="5652" w:type="dxa"/>
          </w:tcPr>
          <w:p w14:paraId="1E2E9D88"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7D5E2260"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199940872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1F59B104"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380624932"/>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4EE8AEE8" w14:textId="77777777" w:rsidR="00337421" w:rsidRPr="004927F7" w:rsidRDefault="008E5797" w:rsidP="00337421">
            <w:pPr>
              <w:tabs>
                <w:tab w:val="left" w:pos="0"/>
              </w:tabs>
              <w:spacing w:after="60"/>
              <w:rPr>
                <w:rFonts w:ascii="Calibri" w:hAnsi="Calibri"/>
                <w:b/>
                <w:szCs w:val="20"/>
                <w:lang w:eastAsia="ja-JP"/>
              </w:rPr>
            </w:pPr>
            <w:sdt>
              <w:sdtPr>
                <w:rPr>
                  <w:rFonts w:ascii="Calibri" w:hAnsi="Calibri"/>
                  <w:b/>
                  <w:szCs w:val="20"/>
                  <w:lang w:eastAsia="ja-JP"/>
                </w:rPr>
                <w:id w:val="-196541500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F8AECEC" w14:textId="77777777" w:rsidR="00337421" w:rsidRPr="0027794B" w:rsidRDefault="008E5797" w:rsidP="00337421">
            <w:pPr>
              <w:tabs>
                <w:tab w:val="left" w:pos="0"/>
              </w:tabs>
              <w:spacing w:after="60"/>
              <w:rPr>
                <w:rFonts w:ascii="Calibri" w:hAnsi="Calibri"/>
                <w:sz w:val="28"/>
                <w:szCs w:val="20"/>
                <w:lang w:eastAsia="ja-JP"/>
              </w:rPr>
            </w:pPr>
            <w:sdt>
              <w:sdtPr>
                <w:rPr>
                  <w:rFonts w:ascii="Calibri" w:hAnsi="Calibri"/>
                  <w:b/>
                  <w:szCs w:val="20"/>
                  <w:lang w:eastAsia="ja-JP"/>
                </w:rPr>
                <w:id w:val="-112284025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338" w:type="dxa"/>
          </w:tcPr>
          <w:p w14:paraId="1FAFF021" w14:textId="77777777" w:rsidR="00337421" w:rsidRDefault="00337421" w:rsidP="00337421">
            <w:pPr>
              <w:tabs>
                <w:tab w:val="left" w:pos="151"/>
              </w:tabs>
              <w:spacing w:after="60"/>
              <w:ind w:left="151"/>
              <w:rPr>
                <w:rFonts w:ascii="Calibri" w:hAnsi="Calibri"/>
                <w:b/>
                <w:sz w:val="24"/>
                <w:szCs w:val="20"/>
                <w:lang w:eastAsia="ja-JP"/>
              </w:rPr>
            </w:pPr>
          </w:p>
        </w:tc>
      </w:tr>
    </w:tbl>
    <w:p w14:paraId="66D44B52" w14:textId="77777777" w:rsidR="00C473F8" w:rsidRPr="003B7E05" w:rsidRDefault="00C473F8" w:rsidP="00C473F8">
      <w:pPr>
        <w:pStyle w:val="Default"/>
        <w:ind w:left="360"/>
        <w:rPr>
          <w:rFonts w:asciiTheme="majorHAnsi" w:hAnsiTheme="majorHAnsi"/>
          <w:b/>
          <w:color w:val="auto"/>
          <w:sz w:val="10"/>
          <w:szCs w:val="20"/>
          <w:shd w:val="clear" w:color="auto" w:fill="FFFFFF"/>
        </w:rPr>
      </w:pPr>
    </w:p>
    <w:p w14:paraId="795A6C24" w14:textId="77777777" w:rsidR="00F07536" w:rsidRDefault="00C473F8" w:rsidP="00976C05">
      <w:pPr>
        <w:pStyle w:val="Default"/>
        <w:numPr>
          <w:ilvl w:val="0"/>
          <w:numId w:val="17"/>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881F59">
        <w:rPr>
          <w:rFonts w:asciiTheme="majorHAnsi" w:hAnsiTheme="majorHAnsi"/>
          <w:b/>
          <w:color w:val="150399"/>
          <w:szCs w:val="20"/>
        </w:rPr>
        <w:t>compare lists of evidence and reasoning and come to consensus</w:t>
      </w:r>
      <w:r w:rsidRPr="0038313F">
        <w:rPr>
          <w:rFonts w:asciiTheme="majorHAnsi" w:hAnsiTheme="majorHAnsi"/>
          <w:szCs w:val="20"/>
        </w:rPr>
        <w:t xml:space="preserve"> about whether this lesson met Criterion</w:t>
      </w:r>
      <w:r w:rsidRPr="00337421">
        <w:rPr>
          <w:rFonts w:asciiTheme="majorHAnsi" w:hAnsiTheme="majorHAnsi"/>
          <w:szCs w:val="20"/>
        </w:rPr>
        <w:t xml:space="preserve"> </w:t>
      </w:r>
      <w:r w:rsidR="0028617E">
        <w:rPr>
          <w:rFonts w:asciiTheme="majorHAnsi" w:hAnsiTheme="majorHAnsi"/>
          <w:szCs w:val="20"/>
        </w:rPr>
        <w:t>F</w:t>
      </w:r>
      <w:r w:rsidRPr="00337421">
        <w:rPr>
          <w:rFonts w:asciiTheme="majorHAnsi" w:hAnsiTheme="majorHAnsi"/>
          <w:szCs w:val="20"/>
        </w:rPr>
        <w:t>.</w:t>
      </w:r>
    </w:p>
    <w:p w14:paraId="1CF39BBD" w14:textId="2D804465" w:rsidR="002871AE" w:rsidRDefault="00116E09" w:rsidP="002871AE">
      <w:pPr>
        <w:jc w:val="center"/>
        <w:rPr>
          <w:rFonts w:asciiTheme="majorHAnsi" w:hAnsiTheme="majorHAnsi"/>
          <w:b/>
          <w:i/>
          <w:szCs w:val="28"/>
        </w:rPr>
      </w:pPr>
      <w:r>
        <w:rPr>
          <w:rFonts w:asciiTheme="majorHAnsi" w:hAnsiTheme="majorHAnsi"/>
          <w:b/>
          <w:i/>
          <w:szCs w:val="28"/>
        </w:rPr>
        <w:lastRenderedPageBreak/>
        <w:t xml:space="preserve">NGSS </w:t>
      </w:r>
      <w:r w:rsidR="00972F18">
        <w:rPr>
          <w:rFonts w:asciiTheme="majorHAnsi" w:hAnsiTheme="majorHAnsi"/>
          <w:b/>
          <w:i/>
          <w:szCs w:val="28"/>
        </w:rPr>
        <w:t>Lesson Screener</w:t>
      </w:r>
      <w:r w:rsidR="00E75607">
        <w:rPr>
          <w:rFonts w:asciiTheme="majorHAnsi" w:hAnsiTheme="majorHAnsi"/>
          <w:b/>
          <w:i/>
          <w:szCs w:val="28"/>
        </w:rPr>
        <w:t>: A Quick look at NGSS Lesson Design</w:t>
      </w:r>
    </w:p>
    <w:p w14:paraId="48AA6279"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4B909A5E"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sidR="00432527">
        <w:rPr>
          <w:rFonts w:ascii="Calibri" w:hAnsi="Calibri" w:cs="Calibri"/>
          <w:b/>
          <w:bCs/>
          <w:color w:val="000000"/>
          <w:szCs w:val="22"/>
        </w:rPr>
        <w:t>_________________________________</w:t>
      </w:r>
      <w:r w:rsidR="00D52CCE">
        <w:rPr>
          <w:rFonts w:ascii="Calibri" w:hAnsi="Calibri" w:cs="Calibri"/>
          <w:b/>
          <w:bCs/>
          <w:color w:val="000000"/>
          <w:szCs w:val="22"/>
        </w:rPr>
        <w:tab/>
      </w:r>
      <w:r>
        <w:rPr>
          <w:rFonts w:ascii="Calibri" w:hAnsi="Calibri" w:cs="Calibri"/>
          <w:b/>
          <w:bCs/>
          <w:color w:val="000000"/>
          <w:szCs w:val="22"/>
        </w:rPr>
        <w:t>Grade:</w:t>
      </w:r>
      <w:r w:rsidR="00432527">
        <w:rPr>
          <w:rFonts w:ascii="Calibri" w:hAnsi="Calibri" w:cs="Calibri"/>
          <w:b/>
          <w:bCs/>
          <w:color w:val="000000"/>
          <w:szCs w:val="22"/>
        </w:rPr>
        <w:t xml:space="preserve"> _________ Lesson/Unit Title: ________________________________________________</w:t>
      </w:r>
      <w:r>
        <w:rPr>
          <w:rFonts w:ascii="Calibri" w:hAnsi="Calibri" w:cs="Calibri"/>
          <w:b/>
          <w:bCs/>
          <w:color w:val="000000"/>
          <w:szCs w:val="22"/>
        </w:rPr>
        <w:tab/>
      </w:r>
    </w:p>
    <w:p w14:paraId="057EDCE5" w14:textId="77777777" w:rsidR="00940678" w:rsidRDefault="00940678"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32"/>
          <w:szCs w:val="32"/>
        </w:rPr>
      </w:pPr>
    </w:p>
    <w:p w14:paraId="6EED0160" w14:textId="5DB62AE3" w:rsidR="00CD5FEC" w:rsidRPr="00A84571" w:rsidRDefault="00CD5FEC" w:rsidP="00CD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color w:val="000000"/>
          <w:sz w:val="24"/>
        </w:rPr>
      </w:pPr>
      <w:r w:rsidRPr="00A84571">
        <w:rPr>
          <w:rFonts w:asciiTheme="majorHAnsi" w:hAnsiTheme="majorHAnsi" w:cs="Wingdings"/>
          <w:b/>
          <w:color w:val="000000"/>
          <w:sz w:val="24"/>
        </w:rPr>
        <w:t>Reminder:</w:t>
      </w:r>
      <w:r>
        <w:rPr>
          <w:rFonts w:asciiTheme="majorHAnsi" w:hAnsiTheme="majorHAnsi" w:cs="Wingdings"/>
          <w:color w:val="000000"/>
          <w:sz w:val="24"/>
        </w:rPr>
        <w:t xml:space="preserve"> </w:t>
      </w:r>
      <w:r w:rsidRPr="00A84571">
        <w:rPr>
          <w:rFonts w:asciiTheme="majorHAnsi" w:hAnsiTheme="majorHAnsi" w:cs="Wingdings"/>
          <w:color w:val="000000"/>
          <w:sz w:val="24"/>
        </w:rPr>
        <w:t xml:space="preserve">The purpose of the NGSS </w:t>
      </w:r>
      <w:r w:rsidR="00972F18">
        <w:rPr>
          <w:rFonts w:asciiTheme="majorHAnsi" w:hAnsiTheme="majorHAnsi" w:cs="Wingdings"/>
          <w:color w:val="000000"/>
          <w:sz w:val="24"/>
        </w:rPr>
        <w:t>Lesson Screener</w:t>
      </w:r>
      <w:r w:rsidRPr="00A84571">
        <w:rPr>
          <w:rFonts w:asciiTheme="majorHAnsi" w:hAnsiTheme="majorHAnsi" w:cs="Wingdings"/>
          <w:color w:val="000000"/>
          <w:sz w:val="24"/>
        </w:rPr>
        <w:t xml:space="preserve"> is to give a quick look at a lesson</w:t>
      </w:r>
      <w:r>
        <w:rPr>
          <w:rFonts w:asciiTheme="majorHAnsi" w:hAnsiTheme="majorHAnsi" w:cs="Wingdings"/>
          <w:color w:val="000000"/>
          <w:sz w:val="24"/>
        </w:rPr>
        <w:t xml:space="preserve">. </w:t>
      </w:r>
      <w:r w:rsidRPr="00C646D6">
        <w:rPr>
          <w:rFonts w:asciiTheme="majorHAnsi" w:hAnsiTheme="majorHAnsi" w:cs="Wingdings"/>
          <w:color w:val="000000"/>
          <w:sz w:val="24"/>
        </w:rPr>
        <w:t>There are significant aspects of what would be expected in a fully-vetted NGSS-designed lesson that are not addressed in this tool</w:t>
      </w:r>
      <w:r>
        <w:rPr>
          <w:rFonts w:asciiTheme="majorHAnsi" w:hAnsiTheme="majorHAnsi" w:cs="Wingdings"/>
          <w:color w:val="000000"/>
          <w:sz w:val="24"/>
        </w:rPr>
        <w:t xml:space="preserve"> and it should not be used </w:t>
      </w:r>
      <w:r w:rsidRPr="00C646D6">
        <w:rPr>
          <w:rFonts w:asciiTheme="majorHAnsi" w:hAnsiTheme="majorHAnsi" w:cs="Wingdings"/>
          <w:color w:val="000000"/>
          <w:sz w:val="24"/>
        </w:rPr>
        <w:t xml:space="preserve">to fully vet resources </w:t>
      </w:r>
      <w:r>
        <w:rPr>
          <w:rFonts w:asciiTheme="majorHAnsi" w:hAnsiTheme="majorHAnsi" w:cs="Wingdings"/>
          <w:color w:val="000000"/>
          <w:sz w:val="24"/>
        </w:rPr>
        <w:t>or</w:t>
      </w:r>
      <w:r w:rsidRPr="00C646D6">
        <w:rPr>
          <w:rFonts w:asciiTheme="majorHAnsi" w:hAnsiTheme="majorHAnsi" w:cs="Wingdings"/>
          <w:color w:val="000000"/>
          <w:sz w:val="24"/>
        </w:rPr>
        <w:t xml:space="preserve"> claim that the lessons are </w:t>
      </w:r>
      <w:r>
        <w:rPr>
          <w:rFonts w:asciiTheme="majorHAnsi" w:hAnsiTheme="majorHAnsi" w:cs="Wingdings"/>
          <w:color w:val="000000"/>
          <w:sz w:val="24"/>
        </w:rPr>
        <w:t>designed for NGSS. Refer to t</w:t>
      </w:r>
      <w:r w:rsidRPr="00C646D6">
        <w:rPr>
          <w:rFonts w:asciiTheme="majorHAnsi" w:hAnsiTheme="majorHAnsi" w:cs="Wingdings"/>
          <w:color w:val="000000"/>
          <w:sz w:val="24"/>
        </w:rPr>
        <w:t xml:space="preserve">he </w:t>
      </w:r>
      <w:hyperlink r:id="rId22" w:history="1">
        <w:r w:rsidRPr="00247F11">
          <w:rPr>
            <w:rStyle w:val="Hyperlink"/>
            <w:rFonts w:asciiTheme="majorHAnsi" w:hAnsiTheme="majorHAnsi" w:cs="Wingdings"/>
            <w:bCs/>
            <w:i/>
            <w:iCs/>
            <w:sz w:val="24"/>
          </w:rPr>
          <w:t>EQuIP Rubric for Lessons &amp; Units: Science</w:t>
        </w:r>
      </w:hyperlink>
      <w:r w:rsidRPr="00247F11">
        <w:rPr>
          <w:rFonts w:asciiTheme="majorHAnsi" w:hAnsiTheme="majorHAnsi" w:cs="Wingdings"/>
          <w:color w:val="000000"/>
          <w:sz w:val="24"/>
        </w:rPr>
        <w:t>,</w:t>
      </w:r>
      <w:r>
        <w:rPr>
          <w:rFonts w:asciiTheme="majorHAnsi" w:hAnsiTheme="majorHAnsi" w:cs="Wingdings"/>
          <w:color w:val="000000"/>
          <w:sz w:val="24"/>
        </w:rPr>
        <w:t xml:space="preserve"> or</w:t>
      </w:r>
      <w:r w:rsidRPr="00C646D6">
        <w:rPr>
          <w:rFonts w:asciiTheme="majorHAnsi" w:hAnsiTheme="majorHAnsi" w:cs="Wingdings"/>
          <w:color w:val="000000"/>
          <w:sz w:val="24"/>
        </w:rPr>
        <w:t xml:space="preserve"> the </w:t>
      </w:r>
      <w:hyperlink r:id="rId23" w:history="1">
        <w:r w:rsidRPr="003E190F">
          <w:rPr>
            <w:rStyle w:val="Hyperlink"/>
            <w:rFonts w:asciiTheme="majorHAnsi" w:hAnsiTheme="majorHAnsi" w:cs="Wingdings"/>
            <w:sz w:val="24"/>
          </w:rPr>
          <w:t>Primary Evaluation of Essential Criteria (PEEC)</w:t>
        </w:r>
      </w:hyperlink>
      <w:r w:rsidRPr="00C646D6">
        <w:rPr>
          <w:rFonts w:asciiTheme="majorHAnsi" w:hAnsiTheme="majorHAnsi" w:cs="Wingdings"/>
          <w:color w:val="000000"/>
          <w:sz w:val="24"/>
        </w:rPr>
        <w:t xml:space="preserve"> </w:t>
      </w:r>
      <w:r w:rsidR="0026493A">
        <w:rPr>
          <w:rFonts w:asciiTheme="majorHAnsi" w:hAnsiTheme="majorHAnsi" w:cs="Wingdings"/>
          <w:color w:val="000000"/>
          <w:sz w:val="24"/>
        </w:rPr>
        <w:t>for full evaluations</w:t>
      </w:r>
      <w:r w:rsidRPr="00C646D6">
        <w:rPr>
          <w:rFonts w:asciiTheme="majorHAnsi" w:hAnsiTheme="majorHAnsi" w:cs="Wingdings"/>
          <w:color w:val="000000"/>
          <w:sz w:val="24"/>
        </w:rPr>
        <w:t>.</w:t>
      </w:r>
    </w:p>
    <w:p w14:paraId="155AA4F5" w14:textId="77777777" w:rsidR="002F5C8E" w:rsidRPr="00CD5FEC" w:rsidRDefault="00802716"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19"/>
          <w:szCs w:val="19"/>
        </w:rPr>
      </w:pPr>
      <w:r>
        <w:rPr>
          <w:rFonts w:asciiTheme="majorHAnsi" w:hAnsiTheme="majorHAnsi" w:cs="Wingdings"/>
          <w:color w:val="000000"/>
          <w:sz w:val="24"/>
        </w:rPr>
        <w:br/>
      </w:r>
    </w:p>
    <w:p w14:paraId="5176FFD4" w14:textId="77777777" w:rsidR="002F5C8E" w:rsidRPr="00CD5FEC" w:rsidRDefault="002F5C8E"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4"/>
        </w:rPr>
      </w:pPr>
      <w:r w:rsidRPr="00CD5FEC">
        <w:rPr>
          <w:rFonts w:ascii="Calibri" w:hAnsi="Calibri" w:cs="Calibri"/>
          <w:b/>
          <w:color w:val="000000"/>
          <w:sz w:val="24"/>
        </w:rPr>
        <w:t>Overall S</w:t>
      </w:r>
      <w:r w:rsidR="00BA1F7B" w:rsidRPr="00CD5FEC">
        <w:rPr>
          <w:rFonts w:ascii="Calibri" w:hAnsi="Calibri" w:cs="Calibri"/>
          <w:b/>
          <w:color w:val="000000"/>
          <w:sz w:val="24"/>
        </w:rPr>
        <w:t>creening S</w:t>
      </w:r>
      <w:r w:rsidRPr="00CD5FEC">
        <w:rPr>
          <w:rFonts w:ascii="Calibri" w:hAnsi="Calibri" w:cs="Calibri"/>
          <w:b/>
          <w:color w:val="000000"/>
          <w:sz w:val="24"/>
        </w:rPr>
        <w:t>ummary:</w:t>
      </w:r>
    </w:p>
    <w:sectPr w:rsidR="002F5C8E" w:rsidRPr="00CD5FEC" w:rsidSect="00F20C26">
      <w:headerReference w:type="default" r:id="rId24"/>
      <w:footerReference w:type="even" r:id="rId25"/>
      <w:footerReference w:type="default" r:id="rId26"/>
      <w:headerReference w:type="first" r:id="rId27"/>
      <w:footerReference w:type="first" r:id="rId28"/>
      <w:pgSz w:w="15840" w:h="12240" w:orient="landscape" w:code="1"/>
      <w:pgMar w:top="432" w:right="720" w:bottom="18" w:left="720" w:header="50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E627" w14:textId="77777777" w:rsidR="00385F35" w:rsidRDefault="00385F35" w:rsidP="00F03043">
      <w:r>
        <w:separator/>
      </w:r>
    </w:p>
  </w:endnote>
  <w:endnote w:type="continuationSeparator" w:id="0">
    <w:p w14:paraId="5F9D1927" w14:textId="77777777" w:rsidR="00385F35" w:rsidRDefault="00385F35"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7682" w14:textId="77777777" w:rsidR="0081395E" w:rsidRDefault="0081395E" w:rsidP="0032009E">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75DC" w14:textId="5CF437F6" w:rsidR="0081395E" w:rsidRPr="0027491B" w:rsidRDefault="00F20C26" w:rsidP="0027491B">
    <w:pPr>
      <w:pStyle w:val="Footer"/>
      <w:jc w:val="right"/>
      <w:rPr>
        <w:rFonts w:asciiTheme="majorHAnsi" w:hAnsiTheme="majorHAnsi"/>
        <w:sz w:val="20"/>
        <w:szCs w:val="20"/>
      </w:rPr>
    </w:pPr>
    <w:r w:rsidRPr="005F536C">
      <w:rPr>
        <w:rFonts w:asciiTheme="majorHAnsi" w:hAnsiTheme="majorHAnsi"/>
        <w:iCs/>
        <w:noProof/>
        <w:sz w:val="18"/>
        <w:szCs w:val="18"/>
      </w:rPr>
      <w:drawing>
        <wp:anchor distT="0" distB="0" distL="114300" distR="114300" simplePos="0" relativeHeight="251660288" behindDoc="1" locked="0" layoutInCell="1" allowOverlap="1" wp14:anchorId="46FA9D9B" wp14:editId="2F53E0AA">
          <wp:simplePos x="0" y="0"/>
          <wp:positionH relativeFrom="margin">
            <wp:posOffset>160020</wp:posOffset>
          </wp:positionH>
          <wp:positionV relativeFrom="page">
            <wp:posOffset>7261860</wp:posOffset>
          </wp:positionV>
          <wp:extent cx="881380" cy="303530"/>
          <wp:effectExtent l="0" t="0" r="0" b="1270"/>
          <wp:wrapTight wrapText="bothSides">
            <wp:wrapPolygon edited="0">
              <wp:start x="0" y="0"/>
              <wp:lineTo x="0" y="20335"/>
              <wp:lineTo x="21009" y="20335"/>
              <wp:lineTo x="21009" y="0"/>
              <wp:lineTo x="0" y="0"/>
            </wp:wrapPolygon>
          </wp:wrapTight>
          <wp:docPr id="15" name="Picture 1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81380" cy="303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iCs/>
        <w:noProof/>
        <w:sz w:val="18"/>
        <w:szCs w:val="18"/>
      </w:rPr>
      <w:t>Published December 2016</w:t>
    </w:r>
    <w:r w:rsidR="0081395E" w:rsidRPr="00F67C87">
      <w:rPr>
        <w:rFonts w:asciiTheme="majorHAnsi" w:hAnsiTheme="majorHAnsi"/>
        <w:sz w:val="20"/>
        <w:szCs w:val="20"/>
      </w:rPr>
      <w:ptab w:relativeTo="margin" w:alignment="center" w:leader="none"/>
    </w:r>
    <w:r w:rsidR="0081395E" w:rsidRPr="00F67C87">
      <w:rPr>
        <w:rFonts w:asciiTheme="majorHAnsi" w:hAnsiTheme="majorHAnsi"/>
        <w:sz w:val="20"/>
        <w:szCs w:val="20"/>
      </w:rPr>
      <w:ptab w:relativeTo="margin" w:alignment="right" w:leader="none"/>
    </w:r>
    <w:r w:rsidR="0081395E" w:rsidRPr="00F67C87">
      <w:rPr>
        <w:rFonts w:asciiTheme="majorHAnsi" w:hAnsiTheme="majorHAnsi"/>
        <w:sz w:val="20"/>
        <w:szCs w:val="20"/>
      </w:rPr>
      <w:fldChar w:fldCharType="begin"/>
    </w:r>
    <w:r w:rsidR="0081395E" w:rsidRPr="00F67C87">
      <w:rPr>
        <w:rFonts w:asciiTheme="majorHAnsi" w:hAnsiTheme="majorHAnsi"/>
        <w:sz w:val="20"/>
        <w:szCs w:val="20"/>
      </w:rPr>
      <w:instrText xml:space="preserve"> PAGE   \* MERGEFORMAT </w:instrText>
    </w:r>
    <w:r w:rsidR="0081395E" w:rsidRPr="00F67C87">
      <w:rPr>
        <w:rFonts w:asciiTheme="majorHAnsi" w:hAnsiTheme="majorHAnsi"/>
        <w:sz w:val="20"/>
        <w:szCs w:val="20"/>
      </w:rPr>
      <w:fldChar w:fldCharType="separate"/>
    </w:r>
    <w:r w:rsidR="008E5797">
      <w:rPr>
        <w:rFonts w:asciiTheme="majorHAnsi" w:hAnsiTheme="majorHAnsi"/>
        <w:noProof/>
        <w:sz w:val="20"/>
        <w:szCs w:val="20"/>
      </w:rPr>
      <w:t>2</w:t>
    </w:r>
    <w:r w:rsidR="0081395E" w:rsidRPr="00F67C87">
      <w:rPr>
        <w:rFonts w:asciiTheme="majorHAnsi" w:hAnsi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7E23" w14:textId="797BCE44" w:rsidR="0081395E" w:rsidRPr="00C868CE" w:rsidRDefault="0081395E" w:rsidP="00C868CE">
    <w:pPr>
      <w:pStyle w:val="Footer"/>
    </w:pPr>
    <w:r>
      <w:ptab w:relativeTo="margin" w:alignment="center" w:leader="none"/>
    </w:r>
    <w:r>
      <w:t>Confidential – DO NOT DISTRIBUTE</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20C2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60303">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199C" w14:textId="77777777" w:rsidR="00385F35" w:rsidRDefault="00385F35" w:rsidP="00F03043">
      <w:r>
        <w:separator/>
      </w:r>
    </w:p>
  </w:footnote>
  <w:footnote w:type="continuationSeparator" w:id="0">
    <w:p w14:paraId="70AB0D5F" w14:textId="77777777" w:rsidR="00385F35" w:rsidRDefault="00385F35" w:rsidP="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91D" w14:textId="49F26E55" w:rsidR="0081395E" w:rsidRPr="00F91667" w:rsidRDefault="0081395E"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C63B" w14:textId="089158D3" w:rsidR="0081395E" w:rsidRPr="008A43B1" w:rsidRDefault="00AE76D8" w:rsidP="00363FAB">
    <w:pPr>
      <w:ind w:right="4500"/>
      <w:jc w:val="center"/>
      <w:rPr>
        <w:sz w:val="16"/>
        <w:szCs w:val="16"/>
      </w:rPr>
    </w:pPr>
    <w:r>
      <w:rPr>
        <w:rFonts w:asciiTheme="majorHAnsi" w:hAnsiTheme="majorHAnsi"/>
        <w:b/>
        <w:i/>
        <w:noProof/>
        <w:szCs w:val="28"/>
      </w:rPr>
      <w:drawing>
        <wp:anchor distT="0" distB="0" distL="114300" distR="114300" simplePos="0" relativeHeight="251656192" behindDoc="0" locked="0" layoutInCell="1" allowOverlap="1" wp14:anchorId="77F5C775" wp14:editId="542D86CF">
          <wp:simplePos x="0" y="0"/>
          <wp:positionH relativeFrom="margin">
            <wp:align>left</wp:align>
          </wp:positionH>
          <wp:positionV relativeFrom="paragraph">
            <wp:posOffset>3810</wp:posOffset>
          </wp:positionV>
          <wp:extent cx="657225" cy="575072"/>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5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58240" behindDoc="0" locked="0" layoutInCell="1" allowOverlap="1" wp14:anchorId="1FAA3352" wp14:editId="5D4B5029">
          <wp:simplePos x="0" y="0"/>
          <wp:positionH relativeFrom="margin">
            <wp:posOffset>8267700</wp:posOffset>
          </wp:positionH>
          <wp:positionV relativeFrom="paragraph">
            <wp:posOffset>18415</wp:posOffset>
          </wp:positionV>
          <wp:extent cx="870585" cy="428625"/>
          <wp:effectExtent l="0" t="0" r="5715" b="9525"/>
          <wp:wrapNone/>
          <wp:docPr id="6" name="Picture 6"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Pr>
        <w:rFonts w:asciiTheme="majorHAnsi" w:hAnsiTheme="majorHAnsi"/>
        <w:b/>
        <w:i/>
        <w:noProof/>
        <w:szCs w:val="28"/>
      </w:rPr>
      <w:drawing>
        <wp:anchor distT="0" distB="0" distL="114300" distR="114300" simplePos="0" relativeHeight="251657216" behindDoc="0" locked="0" layoutInCell="1" allowOverlap="1" wp14:anchorId="448EB645" wp14:editId="3126E37A">
          <wp:simplePos x="0" y="0"/>
          <wp:positionH relativeFrom="margin">
            <wp:posOffset>4048125</wp:posOffset>
          </wp:positionH>
          <wp:positionV relativeFrom="paragraph">
            <wp:posOffset>-10160</wp:posOffset>
          </wp:positionV>
          <wp:extent cx="1038225" cy="514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4B6"/>
    <w:multiLevelType w:val="hybridMultilevel"/>
    <w:tmpl w:val="4634CF78"/>
    <w:lvl w:ilvl="0" w:tplc="B434D8AE">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1357"/>
    <w:multiLevelType w:val="hybridMultilevel"/>
    <w:tmpl w:val="A2FC1BB2"/>
    <w:lvl w:ilvl="0" w:tplc="E4E6CB3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D396A"/>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15:restartNumberingAfterBreak="0">
    <w:nsid w:val="192A0B28"/>
    <w:multiLevelType w:val="hybridMultilevel"/>
    <w:tmpl w:val="4E0466D2"/>
    <w:lvl w:ilvl="0" w:tplc="063A45A4">
      <w:start w:val="1"/>
      <w:numFmt w:val="bullet"/>
      <w:lvlText w:val=""/>
      <w:lvlJc w:val="left"/>
      <w:pPr>
        <w:tabs>
          <w:tab w:val="num" w:pos="360"/>
        </w:tabs>
        <w:ind w:left="360" w:hanging="360"/>
      </w:pPr>
      <w:rPr>
        <w:rFonts w:ascii="Symbol" w:hAnsi="Symbol" w:hint="default"/>
        <w:color w:val="984806" w:themeColor="accent6" w:themeShade="80"/>
      </w:rPr>
    </w:lvl>
    <w:lvl w:ilvl="1" w:tplc="AF9C61DA">
      <w:start w:val="1"/>
      <w:numFmt w:val="bullet"/>
      <w:lvlText w:val=""/>
      <w:lvlJc w:val="left"/>
      <w:pPr>
        <w:tabs>
          <w:tab w:val="num" w:pos="1080"/>
        </w:tabs>
        <w:ind w:left="1080" w:hanging="360"/>
      </w:pPr>
      <w:rPr>
        <w:rFonts w:ascii="Wingdings" w:hAnsi="Wingdings" w:hint="default"/>
      </w:rPr>
    </w:lvl>
    <w:lvl w:ilvl="2" w:tplc="8452B6E2" w:tentative="1">
      <w:start w:val="1"/>
      <w:numFmt w:val="bullet"/>
      <w:lvlText w:val=""/>
      <w:lvlJc w:val="left"/>
      <w:pPr>
        <w:tabs>
          <w:tab w:val="num" w:pos="1800"/>
        </w:tabs>
        <w:ind w:left="1800" w:hanging="360"/>
      </w:pPr>
      <w:rPr>
        <w:rFonts w:ascii="Wingdings" w:hAnsi="Wingdings" w:hint="default"/>
      </w:rPr>
    </w:lvl>
    <w:lvl w:ilvl="3" w:tplc="B53AE220" w:tentative="1">
      <w:start w:val="1"/>
      <w:numFmt w:val="bullet"/>
      <w:lvlText w:val=""/>
      <w:lvlJc w:val="left"/>
      <w:pPr>
        <w:tabs>
          <w:tab w:val="num" w:pos="2520"/>
        </w:tabs>
        <w:ind w:left="2520" w:hanging="360"/>
      </w:pPr>
      <w:rPr>
        <w:rFonts w:ascii="Wingdings" w:hAnsi="Wingdings" w:hint="default"/>
      </w:rPr>
    </w:lvl>
    <w:lvl w:ilvl="4" w:tplc="A3406E48" w:tentative="1">
      <w:start w:val="1"/>
      <w:numFmt w:val="bullet"/>
      <w:lvlText w:val=""/>
      <w:lvlJc w:val="left"/>
      <w:pPr>
        <w:tabs>
          <w:tab w:val="num" w:pos="3240"/>
        </w:tabs>
        <w:ind w:left="3240" w:hanging="360"/>
      </w:pPr>
      <w:rPr>
        <w:rFonts w:ascii="Wingdings" w:hAnsi="Wingdings" w:hint="default"/>
      </w:rPr>
    </w:lvl>
    <w:lvl w:ilvl="5" w:tplc="573C0198" w:tentative="1">
      <w:start w:val="1"/>
      <w:numFmt w:val="bullet"/>
      <w:lvlText w:val=""/>
      <w:lvlJc w:val="left"/>
      <w:pPr>
        <w:tabs>
          <w:tab w:val="num" w:pos="3960"/>
        </w:tabs>
        <w:ind w:left="3960" w:hanging="360"/>
      </w:pPr>
      <w:rPr>
        <w:rFonts w:ascii="Wingdings" w:hAnsi="Wingdings" w:hint="default"/>
      </w:rPr>
    </w:lvl>
    <w:lvl w:ilvl="6" w:tplc="72AEF312" w:tentative="1">
      <w:start w:val="1"/>
      <w:numFmt w:val="bullet"/>
      <w:lvlText w:val=""/>
      <w:lvlJc w:val="left"/>
      <w:pPr>
        <w:tabs>
          <w:tab w:val="num" w:pos="4680"/>
        </w:tabs>
        <w:ind w:left="4680" w:hanging="360"/>
      </w:pPr>
      <w:rPr>
        <w:rFonts w:ascii="Wingdings" w:hAnsi="Wingdings" w:hint="default"/>
      </w:rPr>
    </w:lvl>
    <w:lvl w:ilvl="7" w:tplc="C16837F4" w:tentative="1">
      <w:start w:val="1"/>
      <w:numFmt w:val="bullet"/>
      <w:lvlText w:val=""/>
      <w:lvlJc w:val="left"/>
      <w:pPr>
        <w:tabs>
          <w:tab w:val="num" w:pos="5400"/>
        </w:tabs>
        <w:ind w:left="5400" w:hanging="360"/>
      </w:pPr>
      <w:rPr>
        <w:rFonts w:ascii="Wingdings" w:hAnsi="Wingdings" w:hint="default"/>
      </w:rPr>
    </w:lvl>
    <w:lvl w:ilvl="8" w:tplc="1EDC24D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B4489"/>
    <w:multiLevelType w:val="hybridMultilevel"/>
    <w:tmpl w:val="66589F50"/>
    <w:lvl w:ilvl="0" w:tplc="62827E7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06A16"/>
    <w:multiLevelType w:val="hybridMultilevel"/>
    <w:tmpl w:val="1F009F34"/>
    <w:lvl w:ilvl="0" w:tplc="FDE4C71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A40C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7" w15:restartNumberingAfterBreak="0">
    <w:nsid w:val="30183BBA"/>
    <w:multiLevelType w:val="hybridMultilevel"/>
    <w:tmpl w:val="5A362ACA"/>
    <w:lvl w:ilvl="0" w:tplc="E220688C">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31C9A"/>
    <w:multiLevelType w:val="hybridMultilevel"/>
    <w:tmpl w:val="D9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3043"/>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 w15:restartNumberingAfterBreak="0">
    <w:nsid w:val="4F6477E4"/>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 w15:restartNumberingAfterBreak="0">
    <w:nsid w:val="53966283"/>
    <w:multiLevelType w:val="hybridMultilevel"/>
    <w:tmpl w:val="0B66C75A"/>
    <w:lvl w:ilvl="0" w:tplc="4A480BDA">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351"/>
    <w:multiLevelType w:val="hybridMultilevel"/>
    <w:tmpl w:val="A764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94F"/>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5" w15:restartNumberingAfterBreak="0">
    <w:nsid w:val="62D56120"/>
    <w:multiLevelType w:val="multilevel"/>
    <w:tmpl w:val="C296A078"/>
    <w:lvl w:ilvl="0">
      <w:start w:val="3"/>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6" w15:restartNumberingAfterBreak="0">
    <w:nsid w:val="63894FB2"/>
    <w:multiLevelType w:val="hybridMultilevel"/>
    <w:tmpl w:val="6CB6D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DC4986"/>
    <w:multiLevelType w:val="hybridMultilevel"/>
    <w:tmpl w:val="69E63DDC"/>
    <w:lvl w:ilvl="0" w:tplc="868C4D2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6"/>
  </w:num>
  <w:num w:numId="6">
    <w:abstractNumId w:val="13"/>
  </w:num>
  <w:num w:numId="7">
    <w:abstractNumId w:val="9"/>
  </w:num>
  <w:num w:numId="8">
    <w:abstractNumId w:val="16"/>
  </w:num>
  <w:num w:numId="9">
    <w:abstractNumId w:val="14"/>
  </w:num>
  <w:num w:numId="10">
    <w:abstractNumId w:val="15"/>
  </w:num>
  <w:num w:numId="11">
    <w:abstractNumId w:val="17"/>
  </w:num>
  <w:num w:numId="12">
    <w:abstractNumId w:val="3"/>
  </w:num>
  <w:num w:numId="13">
    <w:abstractNumId w:val="4"/>
  </w:num>
  <w:num w:numId="14">
    <w:abstractNumId w:val="5"/>
  </w:num>
  <w:num w:numId="15">
    <w:abstractNumId w:val="1"/>
  </w:num>
  <w:num w:numId="16">
    <w:abstractNumId w:val="12"/>
  </w:num>
  <w:num w:numId="17">
    <w:abstractNumId w:val="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C"/>
    <w:rsid w:val="0000015F"/>
    <w:rsid w:val="00001065"/>
    <w:rsid w:val="00001A30"/>
    <w:rsid w:val="00001A89"/>
    <w:rsid w:val="00005285"/>
    <w:rsid w:val="000070EC"/>
    <w:rsid w:val="00010024"/>
    <w:rsid w:val="00011343"/>
    <w:rsid w:val="00011A4B"/>
    <w:rsid w:val="00012EF0"/>
    <w:rsid w:val="00013954"/>
    <w:rsid w:val="000141B7"/>
    <w:rsid w:val="00014B19"/>
    <w:rsid w:val="000159DA"/>
    <w:rsid w:val="00016F82"/>
    <w:rsid w:val="000173AB"/>
    <w:rsid w:val="000211DE"/>
    <w:rsid w:val="000218E7"/>
    <w:rsid w:val="00021FEA"/>
    <w:rsid w:val="0002391E"/>
    <w:rsid w:val="00024A0F"/>
    <w:rsid w:val="000257B5"/>
    <w:rsid w:val="00025B9C"/>
    <w:rsid w:val="00025F8E"/>
    <w:rsid w:val="00026CEB"/>
    <w:rsid w:val="00026E87"/>
    <w:rsid w:val="0002730D"/>
    <w:rsid w:val="00027530"/>
    <w:rsid w:val="00030F0E"/>
    <w:rsid w:val="000311BA"/>
    <w:rsid w:val="0003167F"/>
    <w:rsid w:val="00031B3C"/>
    <w:rsid w:val="000338E7"/>
    <w:rsid w:val="00035E15"/>
    <w:rsid w:val="000361BE"/>
    <w:rsid w:val="00040685"/>
    <w:rsid w:val="00041144"/>
    <w:rsid w:val="000412C0"/>
    <w:rsid w:val="0004188C"/>
    <w:rsid w:val="000424E6"/>
    <w:rsid w:val="00044384"/>
    <w:rsid w:val="000443C5"/>
    <w:rsid w:val="00046198"/>
    <w:rsid w:val="000467DE"/>
    <w:rsid w:val="000469EA"/>
    <w:rsid w:val="000504E0"/>
    <w:rsid w:val="00051BAB"/>
    <w:rsid w:val="000571A0"/>
    <w:rsid w:val="000602BE"/>
    <w:rsid w:val="00060B30"/>
    <w:rsid w:val="000610CE"/>
    <w:rsid w:val="00062E34"/>
    <w:rsid w:val="0006518D"/>
    <w:rsid w:val="0006578E"/>
    <w:rsid w:val="00066846"/>
    <w:rsid w:val="0006723D"/>
    <w:rsid w:val="0006732E"/>
    <w:rsid w:val="00067FFE"/>
    <w:rsid w:val="0007179E"/>
    <w:rsid w:val="00071A65"/>
    <w:rsid w:val="00074316"/>
    <w:rsid w:val="00077575"/>
    <w:rsid w:val="000805CA"/>
    <w:rsid w:val="00081873"/>
    <w:rsid w:val="000829EB"/>
    <w:rsid w:val="0008301B"/>
    <w:rsid w:val="00083600"/>
    <w:rsid w:val="00091FE3"/>
    <w:rsid w:val="00092B7D"/>
    <w:rsid w:val="00092E18"/>
    <w:rsid w:val="0009334C"/>
    <w:rsid w:val="00093926"/>
    <w:rsid w:val="000942D5"/>
    <w:rsid w:val="0009451B"/>
    <w:rsid w:val="00095DC8"/>
    <w:rsid w:val="000A1509"/>
    <w:rsid w:val="000A188C"/>
    <w:rsid w:val="000A2DEE"/>
    <w:rsid w:val="000A318A"/>
    <w:rsid w:val="000A386E"/>
    <w:rsid w:val="000A3904"/>
    <w:rsid w:val="000A4DC2"/>
    <w:rsid w:val="000A6317"/>
    <w:rsid w:val="000A68AF"/>
    <w:rsid w:val="000B1AE1"/>
    <w:rsid w:val="000B33BA"/>
    <w:rsid w:val="000B367A"/>
    <w:rsid w:val="000B3FD9"/>
    <w:rsid w:val="000B48D5"/>
    <w:rsid w:val="000B776C"/>
    <w:rsid w:val="000B78A3"/>
    <w:rsid w:val="000B7902"/>
    <w:rsid w:val="000C0481"/>
    <w:rsid w:val="000C0622"/>
    <w:rsid w:val="000C1D33"/>
    <w:rsid w:val="000C1DD3"/>
    <w:rsid w:val="000C208A"/>
    <w:rsid w:val="000C297D"/>
    <w:rsid w:val="000C5D09"/>
    <w:rsid w:val="000C6B88"/>
    <w:rsid w:val="000D072F"/>
    <w:rsid w:val="000D087C"/>
    <w:rsid w:val="000D1BBB"/>
    <w:rsid w:val="000D1CF9"/>
    <w:rsid w:val="000D5A17"/>
    <w:rsid w:val="000D67C2"/>
    <w:rsid w:val="000D6D17"/>
    <w:rsid w:val="000D7543"/>
    <w:rsid w:val="000E163C"/>
    <w:rsid w:val="000E1DDF"/>
    <w:rsid w:val="000E2B26"/>
    <w:rsid w:val="000E3DEA"/>
    <w:rsid w:val="000E3F7B"/>
    <w:rsid w:val="000E41D4"/>
    <w:rsid w:val="000E5921"/>
    <w:rsid w:val="000E7F70"/>
    <w:rsid w:val="000F0E3A"/>
    <w:rsid w:val="000F0E54"/>
    <w:rsid w:val="000F1B40"/>
    <w:rsid w:val="000F2583"/>
    <w:rsid w:val="000F64C1"/>
    <w:rsid w:val="0010273D"/>
    <w:rsid w:val="001053F3"/>
    <w:rsid w:val="0010744D"/>
    <w:rsid w:val="00111A7D"/>
    <w:rsid w:val="00112A2B"/>
    <w:rsid w:val="00112B77"/>
    <w:rsid w:val="00112E04"/>
    <w:rsid w:val="00112E88"/>
    <w:rsid w:val="001140CF"/>
    <w:rsid w:val="00116E09"/>
    <w:rsid w:val="00121A55"/>
    <w:rsid w:val="00122FA3"/>
    <w:rsid w:val="0012360D"/>
    <w:rsid w:val="00124CB7"/>
    <w:rsid w:val="00124D37"/>
    <w:rsid w:val="00125067"/>
    <w:rsid w:val="00125CD6"/>
    <w:rsid w:val="001278C6"/>
    <w:rsid w:val="00130455"/>
    <w:rsid w:val="00130C2A"/>
    <w:rsid w:val="00130F0E"/>
    <w:rsid w:val="001310B5"/>
    <w:rsid w:val="00131859"/>
    <w:rsid w:val="00131BD9"/>
    <w:rsid w:val="00134AA9"/>
    <w:rsid w:val="00135404"/>
    <w:rsid w:val="00136251"/>
    <w:rsid w:val="00136461"/>
    <w:rsid w:val="00141650"/>
    <w:rsid w:val="001438B8"/>
    <w:rsid w:val="00144AF1"/>
    <w:rsid w:val="00145498"/>
    <w:rsid w:val="001469A2"/>
    <w:rsid w:val="001475AD"/>
    <w:rsid w:val="00147897"/>
    <w:rsid w:val="00147C76"/>
    <w:rsid w:val="00147D2C"/>
    <w:rsid w:val="00150034"/>
    <w:rsid w:val="0015122B"/>
    <w:rsid w:val="0015198A"/>
    <w:rsid w:val="00151B01"/>
    <w:rsid w:val="0015295C"/>
    <w:rsid w:val="00153DBB"/>
    <w:rsid w:val="0015454F"/>
    <w:rsid w:val="00154F9C"/>
    <w:rsid w:val="0015507D"/>
    <w:rsid w:val="00155754"/>
    <w:rsid w:val="00160303"/>
    <w:rsid w:val="001619F3"/>
    <w:rsid w:val="001622D4"/>
    <w:rsid w:val="00164E4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3DEE"/>
    <w:rsid w:val="00184870"/>
    <w:rsid w:val="00186990"/>
    <w:rsid w:val="00187027"/>
    <w:rsid w:val="00193D20"/>
    <w:rsid w:val="001943E0"/>
    <w:rsid w:val="00197191"/>
    <w:rsid w:val="00197D0A"/>
    <w:rsid w:val="00197D89"/>
    <w:rsid w:val="001A367B"/>
    <w:rsid w:val="001A44AF"/>
    <w:rsid w:val="001A5D1D"/>
    <w:rsid w:val="001A7BEE"/>
    <w:rsid w:val="001B3F6B"/>
    <w:rsid w:val="001B4AB9"/>
    <w:rsid w:val="001B4C9F"/>
    <w:rsid w:val="001C18CC"/>
    <w:rsid w:val="001C3261"/>
    <w:rsid w:val="001C3653"/>
    <w:rsid w:val="001C42E8"/>
    <w:rsid w:val="001C455C"/>
    <w:rsid w:val="001C5779"/>
    <w:rsid w:val="001C5E06"/>
    <w:rsid w:val="001C65F6"/>
    <w:rsid w:val="001C7DCC"/>
    <w:rsid w:val="001D0579"/>
    <w:rsid w:val="001D1102"/>
    <w:rsid w:val="001D22B1"/>
    <w:rsid w:val="001D31FE"/>
    <w:rsid w:val="001D40BA"/>
    <w:rsid w:val="001D4685"/>
    <w:rsid w:val="001D4C12"/>
    <w:rsid w:val="001D5A43"/>
    <w:rsid w:val="001D668B"/>
    <w:rsid w:val="001E00FC"/>
    <w:rsid w:val="001E0619"/>
    <w:rsid w:val="001E1FA7"/>
    <w:rsid w:val="001E2B74"/>
    <w:rsid w:val="001E3896"/>
    <w:rsid w:val="001E4449"/>
    <w:rsid w:val="001E4E68"/>
    <w:rsid w:val="001E5FB2"/>
    <w:rsid w:val="001E70CE"/>
    <w:rsid w:val="001E775F"/>
    <w:rsid w:val="001E7ED1"/>
    <w:rsid w:val="001F0116"/>
    <w:rsid w:val="001F1FCB"/>
    <w:rsid w:val="001F2A59"/>
    <w:rsid w:val="001F3173"/>
    <w:rsid w:val="001F4178"/>
    <w:rsid w:val="001F41B0"/>
    <w:rsid w:val="001F468C"/>
    <w:rsid w:val="001F48C2"/>
    <w:rsid w:val="001F654D"/>
    <w:rsid w:val="001F7388"/>
    <w:rsid w:val="001F749A"/>
    <w:rsid w:val="001F75BA"/>
    <w:rsid w:val="001F76F7"/>
    <w:rsid w:val="001F7D70"/>
    <w:rsid w:val="00202580"/>
    <w:rsid w:val="00202D19"/>
    <w:rsid w:val="002055CD"/>
    <w:rsid w:val="00206D19"/>
    <w:rsid w:val="0021040B"/>
    <w:rsid w:val="002147B6"/>
    <w:rsid w:val="00215049"/>
    <w:rsid w:val="002152AD"/>
    <w:rsid w:val="0021658A"/>
    <w:rsid w:val="002167C5"/>
    <w:rsid w:val="00217BD0"/>
    <w:rsid w:val="002203CE"/>
    <w:rsid w:val="002217A2"/>
    <w:rsid w:val="00222E27"/>
    <w:rsid w:val="00223D30"/>
    <w:rsid w:val="002240D2"/>
    <w:rsid w:val="00225278"/>
    <w:rsid w:val="00225D2C"/>
    <w:rsid w:val="00225FE0"/>
    <w:rsid w:val="00226C98"/>
    <w:rsid w:val="00227B51"/>
    <w:rsid w:val="00230494"/>
    <w:rsid w:val="00230DCE"/>
    <w:rsid w:val="00231A71"/>
    <w:rsid w:val="0023506E"/>
    <w:rsid w:val="00236F0C"/>
    <w:rsid w:val="00237E92"/>
    <w:rsid w:val="00240345"/>
    <w:rsid w:val="0024075C"/>
    <w:rsid w:val="00241330"/>
    <w:rsid w:val="00243EE5"/>
    <w:rsid w:val="00247274"/>
    <w:rsid w:val="00247F11"/>
    <w:rsid w:val="00250D33"/>
    <w:rsid w:val="00251E80"/>
    <w:rsid w:val="002526F5"/>
    <w:rsid w:val="00252A98"/>
    <w:rsid w:val="002531CE"/>
    <w:rsid w:val="00255308"/>
    <w:rsid w:val="00255EB5"/>
    <w:rsid w:val="00255F29"/>
    <w:rsid w:val="00260F6A"/>
    <w:rsid w:val="0026186A"/>
    <w:rsid w:val="0026193F"/>
    <w:rsid w:val="0026276F"/>
    <w:rsid w:val="00262DEF"/>
    <w:rsid w:val="00263328"/>
    <w:rsid w:val="002638BE"/>
    <w:rsid w:val="0026493A"/>
    <w:rsid w:val="0026575E"/>
    <w:rsid w:val="00266638"/>
    <w:rsid w:val="00266970"/>
    <w:rsid w:val="00266B3E"/>
    <w:rsid w:val="00267863"/>
    <w:rsid w:val="00270B38"/>
    <w:rsid w:val="0027243C"/>
    <w:rsid w:val="0027491B"/>
    <w:rsid w:val="00275B5B"/>
    <w:rsid w:val="00275E1F"/>
    <w:rsid w:val="00277FE2"/>
    <w:rsid w:val="002803CC"/>
    <w:rsid w:val="00280A7C"/>
    <w:rsid w:val="0028193B"/>
    <w:rsid w:val="0028228D"/>
    <w:rsid w:val="002825FE"/>
    <w:rsid w:val="002839E3"/>
    <w:rsid w:val="0028491A"/>
    <w:rsid w:val="00284A52"/>
    <w:rsid w:val="00284A7C"/>
    <w:rsid w:val="0028617E"/>
    <w:rsid w:val="002871AE"/>
    <w:rsid w:val="00292324"/>
    <w:rsid w:val="002926B6"/>
    <w:rsid w:val="00292F9F"/>
    <w:rsid w:val="00294F1A"/>
    <w:rsid w:val="00295AF1"/>
    <w:rsid w:val="002A0C7F"/>
    <w:rsid w:val="002A3F47"/>
    <w:rsid w:val="002A419F"/>
    <w:rsid w:val="002B0529"/>
    <w:rsid w:val="002B1950"/>
    <w:rsid w:val="002B21BA"/>
    <w:rsid w:val="002B24AD"/>
    <w:rsid w:val="002B31DC"/>
    <w:rsid w:val="002B5A3F"/>
    <w:rsid w:val="002B680C"/>
    <w:rsid w:val="002C005D"/>
    <w:rsid w:val="002C0733"/>
    <w:rsid w:val="002C1925"/>
    <w:rsid w:val="002C2249"/>
    <w:rsid w:val="002C2B65"/>
    <w:rsid w:val="002C6AAD"/>
    <w:rsid w:val="002D2B70"/>
    <w:rsid w:val="002D3403"/>
    <w:rsid w:val="002D363E"/>
    <w:rsid w:val="002D377C"/>
    <w:rsid w:val="002D4A40"/>
    <w:rsid w:val="002D5BCC"/>
    <w:rsid w:val="002D5E4D"/>
    <w:rsid w:val="002D6CF0"/>
    <w:rsid w:val="002D78F0"/>
    <w:rsid w:val="002E1363"/>
    <w:rsid w:val="002E2699"/>
    <w:rsid w:val="002E7572"/>
    <w:rsid w:val="002E7BAE"/>
    <w:rsid w:val="002E7C30"/>
    <w:rsid w:val="002F13B2"/>
    <w:rsid w:val="002F2E42"/>
    <w:rsid w:val="002F44A3"/>
    <w:rsid w:val="002F5C8E"/>
    <w:rsid w:val="002F65D6"/>
    <w:rsid w:val="002F6FF2"/>
    <w:rsid w:val="002F7515"/>
    <w:rsid w:val="002F7F15"/>
    <w:rsid w:val="00300B95"/>
    <w:rsid w:val="0030130D"/>
    <w:rsid w:val="003030AB"/>
    <w:rsid w:val="00303928"/>
    <w:rsid w:val="00305011"/>
    <w:rsid w:val="003051CC"/>
    <w:rsid w:val="003057F4"/>
    <w:rsid w:val="00306C2B"/>
    <w:rsid w:val="00306FC9"/>
    <w:rsid w:val="003122A6"/>
    <w:rsid w:val="00312EAD"/>
    <w:rsid w:val="0031444C"/>
    <w:rsid w:val="00314E58"/>
    <w:rsid w:val="00315A50"/>
    <w:rsid w:val="003168E6"/>
    <w:rsid w:val="0032009E"/>
    <w:rsid w:val="003207C5"/>
    <w:rsid w:val="0032195D"/>
    <w:rsid w:val="00323543"/>
    <w:rsid w:val="00323DE8"/>
    <w:rsid w:val="00324FDF"/>
    <w:rsid w:val="003266E6"/>
    <w:rsid w:val="0032696C"/>
    <w:rsid w:val="00327047"/>
    <w:rsid w:val="0032737C"/>
    <w:rsid w:val="00335411"/>
    <w:rsid w:val="00335E1B"/>
    <w:rsid w:val="00335F88"/>
    <w:rsid w:val="00337421"/>
    <w:rsid w:val="0033771F"/>
    <w:rsid w:val="00337A1E"/>
    <w:rsid w:val="0034014B"/>
    <w:rsid w:val="00340E26"/>
    <w:rsid w:val="003419B4"/>
    <w:rsid w:val="00342908"/>
    <w:rsid w:val="0034322E"/>
    <w:rsid w:val="003436DF"/>
    <w:rsid w:val="00343745"/>
    <w:rsid w:val="003449E7"/>
    <w:rsid w:val="003457E2"/>
    <w:rsid w:val="00345B64"/>
    <w:rsid w:val="00346307"/>
    <w:rsid w:val="00347D6B"/>
    <w:rsid w:val="00347E55"/>
    <w:rsid w:val="003513A3"/>
    <w:rsid w:val="00351584"/>
    <w:rsid w:val="00354AB1"/>
    <w:rsid w:val="00355C70"/>
    <w:rsid w:val="00357B97"/>
    <w:rsid w:val="0036362F"/>
    <w:rsid w:val="00363FAB"/>
    <w:rsid w:val="00364299"/>
    <w:rsid w:val="003642B7"/>
    <w:rsid w:val="00364AF1"/>
    <w:rsid w:val="00364CEB"/>
    <w:rsid w:val="00365114"/>
    <w:rsid w:val="00370120"/>
    <w:rsid w:val="003712E1"/>
    <w:rsid w:val="0037351F"/>
    <w:rsid w:val="00374162"/>
    <w:rsid w:val="0037547E"/>
    <w:rsid w:val="00375E5D"/>
    <w:rsid w:val="00377155"/>
    <w:rsid w:val="00382288"/>
    <w:rsid w:val="00382C7D"/>
    <w:rsid w:val="00383471"/>
    <w:rsid w:val="00385229"/>
    <w:rsid w:val="00385311"/>
    <w:rsid w:val="00385F35"/>
    <w:rsid w:val="0038773A"/>
    <w:rsid w:val="00387A77"/>
    <w:rsid w:val="00390AE2"/>
    <w:rsid w:val="0039118C"/>
    <w:rsid w:val="00392EB4"/>
    <w:rsid w:val="0039669A"/>
    <w:rsid w:val="003A0BFB"/>
    <w:rsid w:val="003A2E02"/>
    <w:rsid w:val="003A5338"/>
    <w:rsid w:val="003A7CB9"/>
    <w:rsid w:val="003B36DC"/>
    <w:rsid w:val="003B406F"/>
    <w:rsid w:val="003B50C9"/>
    <w:rsid w:val="003B5864"/>
    <w:rsid w:val="003B62CE"/>
    <w:rsid w:val="003B64CA"/>
    <w:rsid w:val="003B7E05"/>
    <w:rsid w:val="003C1938"/>
    <w:rsid w:val="003C292F"/>
    <w:rsid w:val="003C4004"/>
    <w:rsid w:val="003C407B"/>
    <w:rsid w:val="003C4F59"/>
    <w:rsid w:val="003C6077"/>
    <w:rsid w:val="003C72FD"/>
    <w:rsid w:val="003C756D"/>
    <w:rsid w:val="003D3149"/>
    <w:rsid w:val="003D392D"/>
    <w:rsid w:val="003D39E0"/>
    <w:rsid w:val="003D3F2F"/>
    <w:rsid w:val="003D654A"/>
    <w:rsid w:val="003D6B56"/>
    <w:rsid w:val="003D6E27"/>
    <w:rsid w:val="003D7114"/>
    <w:rsid w:val="003E0B8B"/>
    <w:rsid w:val="003E190F"/>
    <w:rsid w:val="003E363C"/>
    <w:rsid w:val="003E6731"/>
    <w:rsid w:val="003E6D06"/>
    <w:rsid w:val="003E75A9"/>
    <w:rsid w:val="003F0353"/>
    <w:rsid w:val="003F0740"/>
    <w:rsid w:val="003F51C7"/>
    <w:rsid w:val="003F7889"/>
    <w:rsid w:val="003F7B65"/>
    <w:rsid w:val="00401002"/>
    <w:rsid w:val="00401F58"/>
    <w:rsid w:val="00402477"/>
    <w:rsid w:val="00402A3D"/>
    <w:rsid w:val="00402FFE"/>
    <w:rsid w:val="00404286"/>
    <w:rsid w:val="00405222"/>
    <w:rsid w:val="004075B5"/>
    <w:rsid w:val="00407F12"/>
    <w:rsid w:val="0041214B"/>
    <w:rsid w:val="00412E43"/>
    <w:rsid w:val="00414307"/>
    <w:rsid w:val="00414A8E"/>
    <w:rsid w:val="00414CC9"/>
    <w:rsid w:val="0041500E"/>
    <w:rsid w:val="00415522"/>
    <w:rsid w:val="0041585B"/>
    <w:rsid w:val="004205FE"/>
    <w:rsid w:val="004227E8"/>
    <w:rsid w:val="004240B8"/>
    <w:rsid w:val="004245A3"/>
    <w:rsid w:val="004246D7"/>
    <w:rsid w:val="004250C6"/>
    <w:rsid w:val="004268C7"/>
    <w:rsid w:val="004302B9"/>
    <w:rsid w:val="00430D2F"/>
    <w:rsid w:val="00432527"/>
    <w:rsid w:val="00432906"/>
    <w:rsid w:val="00432A65"/>
    <w:rsid w:val="004332AD"/>
    <w:rsid w:val="00433564"/>
    <w:rsid w:val="004335EE"/>
    <w:rsid w:val="00434AA6"/>
    <w:rsid w:val="0043550C"/>
    <w:rsid w:val="004358BF"/>
    <w:rsid w:val="00437FED"/>
    <w:rsid w:val="004415AE"/>
    <w:rsid w:val="004417E6"/>
    <w:rsid w:val="00442263"/>
    <w:rsid w:val="0044351B"/>
    <w:rsid w:val="004449F3"/>
    <w:rsid w:val="004461B0"/>
    <w:rsid w:val="004465F3"/>
    <w:rsid w:val="0044698A"/>
    <w:rsid w:val="004521F5"/>
    <w:rsid w:val="00452237"/>
    <w:rsid w:val="00452F65"/>
    <w:rsid w:val="0045399D"/>
    <w:rsid w:val="00455CB6"/>
    <w:rsid w:val="004616EE"/>
    <w:rsid w:val="00462A5A"/>
    <w:rsid w:val="004632FA"/>
    <w:rsid w:val="00463EBC"/>
    <w:rsid w:val="00466169"/>
    <w:rsid w:val="004661A2"/>
    <w:rsid w:val="004703DC"/>
    <w:rsid w:val="00471119"/>
    <w:rsid w:val="00471823"/>
    <w:rsid w:val="00472344"/>
    <w:rsid w:val="00472FCD"/>
    <w:rsid w:val="004736AD"/>
    <w:rsid w:val="0047773D"/>
    <w:rsid w:val="00477D42"/>
    <w:rsid w:val="004807B8"/>
    <w:rsid w:val="00481766"/>
    <w:rsid w:val="0048226F"/>
    <w:rsid w:val="004823A3"/>
    <w:rsid w:val="0048267D"/>
    <w:rsid w:val="00482FA7"/>
    <w:rsid w:val="004836DD"/>
    <w:rsid w:val="00484822"/>
    <w:rsid w:val="00485D38"/>
    <w:rsid w:val="00486038"/>
    <w:rsid w:val="0049094D"/>
    <w:rsid w:val="004927F7"/>
    <w:rsid w:val="00492B02"/>
    <w:rsid w:val="00493A85"/>
    <w:rsid w:val="004951A2"/>
    <w:rsid w:val="004964EF"/>
    <w:rsid w:val="004966A2"/>
    <w:rsid w:val="004A1D69"/>
    <w:rsid w:val="004A1EBF"/>
    <w:rsid w:val="004A1F75"/>
    <w:rsid w:val="004A2091"/>
    <w:rsid w:val="004A6E9B"/>
    <w:rsid w:val="004B063E"/>
    <w:rsid w:val="004B0C1F"/>
    <w:rsid w:val="004B15FC"/>
    <w:rsid w:val="004B18E2"/>
    <w:rsid w:val="004B327D"/>
    <w:rsid w:val="004B3E50"/>
    <w:rsid w:val="004B4711"/>
    <w:rsid w:val="004B4B14"/>
    <w:rsid w:val="004B6AC1"/>
    <w:rsid w:val="004C0BBE"/>
    <w:rsid w:val="004C28C3"/>
    <w:rsid w:val="004C4872"/>
    <w:rsid w:val="004C6CCF"/>
    <w:rsid w:val="004D2B73"/>
    <w:rsid w:val="004D309D"/>
    <w:rsid w:val="004D34F7"/>
    <w:rsid w:val="004D3D44"/>
    <w:rsid w:val="004D3EFF"/>
    <w:rsid w:val="004D3F72"/>
    <w:rsid w:val="004D5E6C"/>
    <w:rsid w:val="004D7B31"/>
    <w:rsid w:val="004D7CB3"/>
    <w:rsid w:val="004E08F3"/>
    <w:rsid w:val="004E0C6E"/>
    <w:rsid w:val="004E233C"/>
    <w:rsid w:val="004E2EF2"/>
    <w:rsid w:val="004E42FE"/>
    <w:rsid w:val="004E59E5"/>
    <w:rsid w:val="004E697A"/>
    <w:rsid w:val="004E6AF4"/>
    <w:rsid w:val="004F0B85"/>
    <w:rsid w:val="004F206C"/>
    <w:rsid w:val="004F35E0"/>
    <w:rsid w:val="004F38A5"/>
    <w:rsid w:val="004F38BA"/>
    <w:rsid w:val="004F4816"/>
    <w:rsid w:val="004F4824"/>
    <w:rsid w:val="004F6ACD"/>
    <w:rsid w:val="004F790E"/>
    <w:rsid w:val="00502F10"/>
    <w:rsid w:val="005035B6"/>
    <w:rsid w:val="00504037"/>
    <w:rsid w:val="0050618E"/>
    <w:rsid w:val="0051001A"/>
    <w:rsid w:val="00511C9E"/>
    <w:rsid w:val="00512215"/>
    <w:rsid w:val="00513D16"/>
    <w:rsid w:val="0051613B"/>
    <w:rsid w:val="005176C4"/>
    <w:rsid w:val="00520568"/>
    <w:rsid w:val="00521F97"/>
    <w:rsid w:val="00523F3B"/>
    <w:rsid w:val="00524189"/>
    <w:rsid w:val="00526A7D"/>
    <w:rsid w:val="00526AB8"/>
    <w:rsid w:val="005270D2"/>
    <w:rsid w:val="00531BD7"/>
    <w:rsid w:val="005324FF"/>
    <w:rsid w:val="00534F32"/>
    <w:rsid w:val="00535AE8"/>
    <w:rsid w:val="00537A87"/>
    <w:rsid w:val="00540D97"/>
    <w:rsid w:val="005417D3"/>
    <w:rsid w:val="0054678F"/>
    <w:rsid w:val="00554EE6"/>
    <w:rsid w:val="00557540"/>
    <w:rsid w:val="00560106"/>
    <w:rsid w:val="00561735"/>
    <w:rsid w:val="005617CE"/>
    <w:rsid w:val="00563930"/>
    <w:rsid w:val="00563A0C"/>
    <w:rsid w:val="005664EA"/>
    <w:rsid w:val="00571D10"/>
    <w:rsid w:val="00572A6A"/>
    <w:rsid w:val="0057460F"/>
    <w:rsid w:val="00576239"/>
    <w:rsid w:val="005800BA"/>
    <w:rsid w:val="00580444"/>
    <w:rsid w:val="005820FC"/>
    <w:rsid w:val="00582A35"/>
    <w:rsid w:val="00583DA2"/>
    <w:rsid w:val="00584513"/>
    <w:rsid w:val="00584BBB"/>
    <w:rsid w:val="005854A7"/>
    <w:rsid w:val="0058726A"/>
    <w:rsid w:val="0058732D"/>
    <w:rsid w:val="00587A75"/>
    <w:rsid w:val="00587FE5"/>
    <w:rsid w:val="0059041E"/>
    <w:rsid w:val="00591669"/>
    <w:rsid w:val="00591D2E"/>
    <w:rsid w:val="005945A4"/>
    <w:rsid w:val="00594F26"/>
    <w:rsid w:val="00595FE9"/>
    <w:rsid w:val="0059600B"/>
    <w:rsid w:val="00596FB2"/>
    <w:rsid w:val="005978E7"/>
    <w:rsid w:val="005A3E69"/>
    <w:rsid w:val="005A45C5"/>
    <w:rsid w:val="005A4BC2"/>
    <w:rsid w:val="005A4C36"/>
    <w:rsid w:val="005A5CA3"/>
    <w:rsid w:val="005A6346"/>
    <w:rsid w:val="005A6458"/>
    <w:rsid w:val="005A64DE"/>
    <w:rsid w:val="005B118A"/>
    <w:rsid w:val="005B1FF3"/>
    <w:rsid w:val="005B21A8"/>
    <w:rsid w:val="005B379B"/>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2D59"/>
    <w:rsid w:val="005F32C3"/>
    <w:rsid w:val="005F3583"/>
    <w:rsid w:val="005F448B"/>
    <w:rsid w:val="005F47AE"/>
    <w:rsid w:val="005F536C"/>
    <w:rsid w:val="006005BB"/>
    <w:rsid w:val="0060184C"/>
    <w:rsid w:val="006047CB"/>
    <w:rsid w:val="0060568E"/>
    <w:rsid w:val="00605744"/>
    <w:rsid w:val="00607330"/>
    <w:rsid w:val="00607F2E"/>
    <w:rsid w:val="00610523"/>
    <w:rsid w:val="00610E87"/>
    <w:rsid w:val="00611073"/>
    <w:rsid w:val="00611A6F"/>
    <w:rsid w:val="00613EF6"/>
    <w:rsid w:val="00614FF4"/>
    <w:rsid w:val="00616992"/>
    <w:rsid w:val="00617759"/>
    <w:rsid w:val="00617973"/>
    <w:rsid w:val="00617B15"/>
    <w:rsid w:val="006208CD"/>
    <w:rsid w:val="00622AB7"/>
    <w:rsid w:val="00625037"/>
    <w:rsid w:val="00625A8C"/>
    <w:rsid w:val="00626666"/>
    <w:rsid w:val="0062691B"/>
    <w:rsid w:val="006309C0"/>
    <w:rsid w:val="00630B69"/>
    <w:rsid w:val="00632479"/>
    <w:rsid w:val="00633954"/>
    <w:rsid w:val="00635852"/>
    <w:rsid w:val="00635A0A"/>
    <w:rsid w:val="00635DCF"/>
    <w:rsid w:val="0063789C"/>
    <w:rsid w:val="006408C0"/>
    <w:rsid w:val="006432E5"/>
    <w:rsid w:val="006437BB"/>
    <w:rsid w:val="00644B84"/>
    <w:rsid w:val="00647725"/>
    <w:rsid w:val="00650859"/>
    <w:rsid w:val="0065188F"/>
    <w:rsid w:val="006518FD"/>
    <w:rsid w:val="00651DAD"/>
    <w:rsid w:val="006549EE"/>
    <w:rsid w:val="006604B2"/>
    <w:rsid w:val="00660959"/>
    <w:rsid w:val="006610D9"/>
    <w:rsid w:val="00662BA9"/>
    <w:rsid w:val="006649BA"/>
    <w:rsid w:val="00665C94"/>
    <w:rsid w:val="00670351"/>
    <w:rsid w:val="00671772"/>
    <w:rsid w:val="006719D0"/>
    <w:rsid w:val="006728DE"/>
    <w:rsid w:val="00673C59"/>
    <w:rsid w:val="0067433B"/>
    <w:rsid w:val="00674DD5"/>
    <w:rsid w:val="0067601D"/>
    <w:rsid w:val="00676135"/>
    <w:rsid w:val="006766C8"/>
    <w:rsid w:val="00677C2F"/>
    <w:rsid w:val="006841BB"/>
    <w:rsid w:val="006859ED"/>
    <w:rsid w:val="0068608A"/>
    <w:rsid w:val="00686668"/>
    <w:rsid w:val="006869ED"/>
    <w:rsid w:val="0069033B"/>
    <w:rsid w:val="00691B6F"/>
    <w:rsid w:val="0069336D"/>
    <w:rsid w:val="00694901"/>
    <w:rsid w:val="00694E4A"/>
    <w:rsid w:val="00696050"/>
    <w:rsid w:val="006A0BFA"/>
    <w:rsid w:val="006A2DBB"/>
    <w:rsid w:val="006A37DE"/>
    <w:rsid w:val="006A642E"/>
    <w:rsid w:val="006A764C"/>
    <w:rsid w:val="006A7885"/>
    <w:rsid w:val="006B14A3"/>
    <w:rsid w:val="006B29AD"/>
    <w:rsid w:val="006B373D"/>
    <w:rsid w:val="006B3FE1"/>
    <w:rsid w:val="006B422D"/>
    <w:rsid w:val="006B5B84"/>
    <w:rsid w:val="006B69C9"/>
    <w:rsid w:val="006B7B68"/>
    <w:rsid w:val="006C04ED"/>
    <w:rsid w:val="006C1012"/>
    <w:rsid w:val="006C280B"/>
    <w:rsid w:val="006C4BD2"/>
    <w:rsid w:val="006C4EF6"/>
    <w:rsid w:val="006C55BD"/>
    <w:rsid w:val="006C5B92"/>
    <w:rsid w:val="006C6F12"/>
    <w:rsid w:val="006D1EE2"/>
    <w:rsid w:val="006D2992"/>
    <w:rsid w:val="006D2AF5"/>
    <w:rsid w:val="006D4296"/>
    <w:rsid w:val="006D5A4A"/>
    <w:rsid w:val="006D5FDB"/>
    <w:rsid w:val="006D65A1"/>
    <w:rsid w:val="006D7DBC"/>
    <w:rsid w:val="006E0E54"/>
    <w:rsid w:val="006E14CA"/>
    <w:rsid w:val="006E20C1"/>
    <w:rsid w:val="006E6DDF"/>
    <w:rsid w:val="006F1985"/>
    <w:rsid w:val="006F256C"/>
    <w:rsid w:val="006F257E"/>
    <w:rsid w:val="006F4EC1"/>
    <w:rsid w:val="006F6E85"/>
    <w:rsid w:val="006F7239"/>
    <w:rsid w:val="0070001E"/>
    <w:rsid w:val="00700649"/>
    <w:rsid w:val="00700F87"/>
    <w:rsid w:val="00701329"/>
    <w:rsid w:val="00704C2A"/>
    <w:rsid w:val="00706C9F"/>
    <w:rsid w:val="007070FF"/>
    <w:rsid w:val="00710A06"/>
    <w:rsid w:val="0071113E"/>
    <w:rsid w:val="00711DDE"/>
    <w:rsid w:val="00715A56"/>
    <w:rsid w:val="0071658C"/>
    <w:rsid w:val="00716A33"/>
    <w:rsid w:val="00720CC1"/>
    <w:rsid w:val="00721813"/>
    <w:rsid w:val="007224FD"/>
    <w:rsid w:val="00722589"/>
    <w:rsid w:val="00723047"/>
    <w:rsid w:val="00724371"/>
    <w:rsid w:val="007276A9"/>
    <w:rsid w:val="00727D5C"/>
    <w:rsid w:val="007306BB"/>
    <w:rsid w:val="00731264"/>
    <w:rsid w:val="00733A89"/>
    <w:rsid w:val="00734005"/>
    <w:rsid w:val="007341AD"/>
    <w:rsid w:val="00734277"/>
    <w:rsid w:val="00734EDC"/>
    <w:rsid w:val="00735ABA"/>
    <w:rsid w:val="00735B83"/>
    <w:rsid w:val="00735CA0"/>
    <w:rsid w:val="00736393"/>
    <w:rsid w:val="00736432"/>
    <w:rsid w:val="007366A5"/>
    <w:rsid w:val="00740F8F"/>
    <w:rsid w:val="007418E5"/>
    <w:rsid w:val="00743AB1"/>
    <w:rsid w:val="007445B3"/>
    <w:rsid w:val="007446EA"/>
    <w:rsid w:val="0074646E"/>
    <w:rsid w:val="00746694"/>
    <w:rsid w:val="00750B55"/>
    <w:rsid w:val="00751C2C"/>
    <w:rsid w:val="00753D38"/>
    <w:rsid w:val="007548F7"/>
    <w:rsid w:val="007553FD"/>
    <w:rsid w:val="00757F9D"/>
    <w:rsid w:val="00762E37"/>
    <w:rsid w:val="007630B3"/>
    <w:rsid w:val="007666BE"/>
    <w:rsid w:val="00766955"/>
    <w:rsid w:val="007674E8"/>
    <w:rsid w:val="0076751D"/>
    <w:rsid w:val="0076759D"/>
    <w:rsid w:val="007676CF"/>
    <w:rsid w:val="007700A6"/>
    <w:rsid w:val="007723C2"/>
    <w:rsid w:val="007731A8"/>
    <w:rsid w:val="00773833"/>
    <w:rsid w:val="00773A3E"/>
    <w:rsid w:val="007740F5"/>
    <w:rsid w:val="0077429B"/>
    <w:rsid w:val="00774790"/>
    <w:rsid w:val="00775D1E"/>
    <w:rsid w:val="007761D7"/>
    <w:rsid w:val="007802A6"/>
    <w:rsid w:val="00781B78"/>
    <w:rsid w:val="0078219F"/>
    <w:rsid w:val="0078262C"/>
    <w:rsid w:val="007851AB"/>
    <w:rsid w:val="0078678C"/>
    <w:rsid w:val="007879E4"/>
    <w:rsid w:val="007901F4"/>
    <w:rsid w:val="00790CD1"/>
    <w:rsid w:val="0079112F"/>
    <w:rsid w:val="007943F1"/>
    <w:rsid w:val="007958B8"/>
    <w:rsid w:val="00795CEF"/>
    <w:rsid w:val="00795E98"/>
    <w:rsid w:val="007961DA"/>
    <w:rsid w:val="007A3620"/>
    <w:rsid w:val="007A3D34"/>
    <w:rsid w:val="007A5856"/>
    <w:rsid w:val="007A6D63"/>
    <w:rsid w:val="007A7830"/>
    <w:rsid w:val="007A7A8B"/>
    <w:rsid w:val="007B2D1A"/>
    <w:rsid w:val="007B572D"/>
    <w:rsid w:val="007B625A"/>
    <w:rsid w:val="007C01B0"/>
    <w:rsid w:val="007C28DE"/>
    <w:rsid w:val="007C2DFB"/>
    <w:rsid w:val="007C3F7E"/>
    <w:rsid w:val="007C4ED5"/>
    <w:rsid w:val="007C5CA9"/>
    <w:rsid w:val="007C6768"/>
    <w:rsid w:val="007C6886"/>
    <w:rsid w:val="007D2A6F"/>
    <w:rsid w:val="007D2D0B"/>
    <w:rsid w:val="007D39CA"/>
    <w:rsid w:val="007D3B3F"/>
    <w:rsid w:val="007D5593"/>
    <w:rsid w:val="007D6189"/>
    <w:rsid w:val="007D722C"/>
    <w:rsid w:val="007D7D4F"/>
    <w:rsid w:val="007D7E8F"/>
    <w:rsid w:val="007E1BC6"/>
    <w:rsid w:val="007E2049"/>
    <w:rsid w:val="007E2162"/>
    <w:rsid w:val="007E2CDA"/>
    <w:rsid w:val="007E38AD"/>
    <w:rsid w:val="007E4080"/>
    <w:rsid w:val="007E5FFC"/>
    <w:rsid w:val="007E603B"/>
    <w:rsid w:val="007F2E55"/>
    <w:rsid w:val="007F465B"/>
    <w:rsid w:val="007F643D"/>
    <w:rsid w:val="008019E0"/>
    <w:rsid w:val="00802409"/>
    <w:rsid w:val="00802716"/>
    <w:rsid w:val="00803699"/>
    <w:rsid w:val="00804042"/>
    <w:rsid w:val="008053A3"/>
    <w:rsid w:val="00805846"/>
    <w:rsid w:val="00807F63"/>
    <w:rsid w:val="00810D20"/>
    <w:rsid w:val="008127F8"/>
    <w:rsid w:val="0081395E"/>
    <w:rsid w:val="00814067"/>
    <w:rsid w:val="00815D27"/>
    <w:rsid w:val="00822C9B"/>
    <w:rsid w:val="00823271"/>
    <w:rsid w:val="008258F6"/>
    <w:rsid w:val="00826FD3"/>
    <w:rsid w:val="008273F8"/>
    <w:rsid w:val="008278E4"/>
    <w:rsid w:val="00830BE6"/>
    <w:rsid w:val="00831F70"/>
    <w:rsid w:val="00832328"/>
    <w:rsid w:val="008334A7"/>
    <w:rsid w:val="00833AB9"/>
    <w:rsid w:val="00833E1C"/>
    <w:rsid w:val="00834D07"/>
    <w:rsid w:val="00840902"/>
    <w:rsid w:val="00840B9F"/>
    <w:rsid w:val="00840DD7"/>
    <w:rsid w:val="00843BC7"/>
    <w:rsid w:val="00845BEE"/>
    <w:rsid w:val="00846E27"/>
    <w:rsid w:val="00847C30"/>
    <w:rsid w:val="00853706"/>
    <w:rsid w:val="00854498"/>
    <w:rsid w:val="00856533"/>
    <w:rsid w:val="008606D7"/>
    <w:rsid w:val="00860CFB"/>
    <w:rsid w:val="008622E5"/>
    <w:rsid w:val="00863614"/>
    <w:rsid w:val="00864930"/>
    <w:rsid w:val="00865E85"/>
    <w:rsid w:val="00870203"/>
    <w:rsid w:val="008724AC"/>
    <w:rsid w:val="008727A3"/>
    <w:rsid w:val="00872A3F"/>
    <w:rsid w:val="00872E31"/>
    <w:rsid w:val="008737AA"/>
    <w:rsid w:val="0087465A"/>
    <w:rsid w:val="00874D12"/>
    <w:rsid w:val="0087552D"/>
    <w:rsid w:val="00875546"/>
    <w:rsid w:val="00876050"/>
    <w:rsid w:val="00877FAE"/>
    <w:rsid w:val="00880A1F"/>
    <w:rsid w:val="00881F59"/>
    <w:rsid w:val="0088321C"/>
    <w:rsid w:val="008845B3"/>
    <w:rsid w:val="0088470F"/>
    <w:rsid w:val="008876F9"/>
    <w:rsid w:val="00887720"/>
    <w:rsid w:val="0088772C"/>
    <w:rsid w:val="00887D34"/>
    <w:rsid w:val="00891E54"/>
    <w:rsid w:val="0089328E"/>
    <w:rsid w:val="00894415"/>
    <w:rsid w:val="00896028"/>
    <w:rsid w:val="00896F26"/>
    <w:rsid w:val="00897BC1"/>
    <w:rsid w:val="008A031B"/>
    <w:rsid w:val="008A2405"/>
    <w:rsid w:val="008A3ADB"/>
    <w:rsid w:val="008A43B1"/>
    <w:rsid w:val="008A6141"/>
    <w:rsid w:val="008A689F"/>
    <w:rsid w:val="008A6958"/>
    <w:rsid w:val="008A7601"/>
    <w:rsid w:val="008B313B"/>
    <w:rsid w:val="008B4EF8"/>
    <w:rsid w:val="008B6709"/>
    <w:rsid w:val="008C057F"/>
    <w:rsid w:val="008C1BE7"/>
    <w:rsid w:val="008C31AD"/>
    <w:rsid w:val="008C3D17"/>
    <w:rsid w:val="008C673C"/>
    <w:rsid w:val="008D0628"/>
    <w:rsid w:val="008D07E2"/>
    <w:rsid w:val="008D48F6"/>
    <w:rsid w:val="008D56B6"/>
    <w:rsid w:val="008E0D06"/>
    <w:rsid w:val="008E0D86"/>
    <w:rsid w:val="008E15CE"/>
    <w:rsid w:val="008E16D3"/>
    <w:rsid w:val="008E3F59"/>
    <w:rsid w:val="008E5797"/>
    <w:rsid w:val="008F1168"/>
    <w:rsid w:val="008F1F21"/>
    <w:rsid w:val="008F3DC6"/>
    <w:rsid w:val="008F5CC6"/>
    <w:rsid w:val="00901E30"/>
    <w:rsid w:val="00902B5E"/>
    <w:rsid w:val="009045B6"/>
    <w:rsid w:val="00904B20"/>
    <w:rsid w:val="00905703"/>
    <w:rsid w:val="00905E33"/>
    <w:rsid w:val="00906102"/>
    <w:rsid w:val="00907867"/>
    <w:rsid w:val="00910D44"/>
    <w:rsid w:val="00910FFB"/>
    <w:rsid w:val="0091245D"/>
    <w:rsid w:val="0091449E"/>
    <w:rsid w:val="00914F5E"/>
    <w:rsid w:val="0091568E"/>
    <w:rsid w:val="0091616F"/>
    <w:rsid w:val="00916170"/>
    <w:rsid w:val="009170F2"/>
    <w:rsid w:val="009202C2"/>
    <w:rsid w:val="00924634"/>
    <w:rsid w:val="00924742"/>
    <w:rsid w:val="0092546E"/>
    <w:rsid w:val="0093082D"/>
    <w:rsid w:val="00931B9D"/>
    <w:rsid w:val="009337D2"/>
    <w:rsid w:val="009341F5"/>
    <w:rsid w:val="00934A0F"/>
    <w:rsid w:val="00935D62"/>
    <w:rsid w:val="00936FB0"/>
    <w:rsid w:val="00937605"/>
    <w:rsid w:val="00940678"/>
    <w:rsid w:val="00940F0C"/>
    <w:rsid w:val="00941BBB"/>
    <w:rsid w:val="00942ABE"/>
    <w:rsid w:val="00943F2E"/>
    <w:rsid w:val="009441FD"/>
    <w:rsid w:val="00944C9D"/>
    <w:rsid w:val="00945005"/>
    <w:rsid w:val="00945354"/>
    <w:rsid w:val="0094626A"/>
    <w:rsid w:val="00946A36"/>
    <w:rsid w:val="009530B4"/>
    <w:rsid w:val="00953C91"/>
    <w:rsid w:val="00954D2C"/>
    <w:rsid w:val="00955738"/>
    <w:rsid w:val="00956708"/>
    <w:rsid w:val="00956BA3"/>
    <w:rsid w:val="009575EB"/>
    <w:rsid w:val="00957803"/>
    <w:rsid w:val="00957B4C"/>
    <w:rsid w:val="00961286"/>
    <w:rsid w:val="0096156F"/>
    <w:rsid w:val="00962E5D"/>
    <w:rsid w:val="0096312D"/>
    <w:rsid w:val="00965F3E"/>
    <w:rsid w:val="009664B5"/>
    <w:rsid w:val="009667AB"/>
    <w:rsid w:val="00967B83"/>
    <w:rsid w:val="00970D21"/>
    <w:rsid w:val="00972F18"/>
    <w:rsid w:val="0097316D"/>
    <w:rsid w:val="00976C05"/>
    <w:rsid w:val="00977478"/>
    <w:rsid w:val="00977C64"/>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2817"/>
    <w:rsid w:val="009A341E"/>
    <w:rsid w:val="009A3F98"/>
    <w:rsid w:val="009A40A2"/>
    <w:rsid w:val="009A4301"/>
    <w:rsid w:val="009A48D9"/>
    <w:rsid w:val="009A4982"/>
    <w:rsid w:val="009A5284"/>
    <w:rsid w:val="009A6C34"/>
    <w:rsid w:val="009A73E6"/>
    <w:rsid w:val="009A7A53"/>
    <w:rsid w:val="009B046D"/>
    <w:rsid w:val="009B2781"/>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64A9"/>
    <w:rsid w:val="009D74CF"/>
    <w:rsid w:val="009E06B2"/>
    <w:rsid w:val="009E28A9"/>
    <w:rsid w:val="009E2A53"/>
    <w:rsid w:val="009E2B4C"/>
    <w:rsid w:val="009E2C4E"/>
    <w:rsid w:val="009E3CFD"/>
    <w:rsid w:val="009E3D98"/>
    <w:rsid w:val="009E5F53"/>
    <w:rsid w:val="009E669E"/>
    <w:rsid w:val="009E6912"/>
    <w:rsid w:val="009E6DC0"/>
    <w:rsid w:val="009E7689"/>
    <w:rsid w:val="009E7847"/>
    <w:rsid w:val="009F0B6A"/>
    <w:rsid w:val="009F101A"/>
    <w:rsid w:val="009F1B51"/>
    <w:rsid w:val="009F2DC7"/>
    <w:rsid w:val="009F4E0B"/>
    <w:rsid w:val="009F7A2C"/>
    <w:rsid w:val="00A0135F"/>
    <w:rsid w:val="00A018C1"/>
    <w:rsid w:val="00A01FD2"/>
    <w:rsid w:val="00A0336D"/>
    <w:rsid w:val="00A03ED8"/>
    <w:rsid w:val="00A04558"/>
    <w:rsid w:val="00A1080A"/>
    <w:rsid w:val="00A12312"/>
    <w:rsid w:val="00A12EAF"/>
    <w:rsid w:val="00A1362D"/>
    <w:rsid w:val="00A153EA"/>
    <w:rsid w:val="00A16F4F"/>
    <w:rsid w:val="00A22BD7"/>
    <w:rsid w:val="00A26746"/>
    <w:rsid w:val="00A26D73"/>
    <w:rsid w:val="00A27B77"/>
    <w:rsid w:val="00A30FCE"/>
    <w:rsid w:val="00A32D54"/>
    <w:rsid w:val="00A3444D"/>
    <w:rsid w:val="00A349DD"/>
    <w:rsid w:val="00A35595"/>
    <w:rsid w:val="00A35B96"/>
    <w:rsid w:val="00A36D02"/>
    <w:rsid w:val="00A3761C"/>
    <w:rsid w:val="00A379F0"/>
    <w:rsid w:val="00A40207"/>
    <w:rsid w:val="00A408D3"/>
    <w:rsid w:val="00A40E42"/>
    <w:rsid w:val="00A44803"/>
    <w:rsid w:val="00A46061"/>
    <w:rsid w:val="00A4662A"/>
    <w:rsid w:val="00A46C71"/>
    <w:rsid w:val="00A5067D"/>
    <w:rsid w:val="00A5210E"/>
    <w:rsid w:val="00A5345A"/>
    <w:rsid w:val="00A54174"/>
    <w:rsid w:val="00A54F0F"/>
    <w:rsid w:val="00A5536A"/>
    <w:rsid w:val="00A56752"/>
    <w:rsid w:val="00A57B96"/>
    <w:rsid w:val="00A60D2A"/>
    <w:rsid w:val="00A62CD5"/>
    <w:rsid w:val="00A63347"/>
    <w:rsid w:val="00A642CD"/>
    <w:rsid w:val="00A64361"/>
    <w:rsid w:val="00A66A4B"/>
    <w:rsid w:val="00A66EAF"/>
    <w:rsid w:val="00A67387"/>
    <w:rsid w:val="00A72131"/>
    <w:rsid w:val="00A725CF"/>
    <w:rsid w:val="00A73298"/>
    <w:rsid w:val="00A733F5"/>
    <w:rsid w:val="00A754A7"/>
    <w:rsid w:val="00A7552B"/>
    <w:rsid w:val="00A75B7C"/>
    <w:rsid w:val="00A771CC"/>
    <w:rsid w:val="00A7778A"/>
    <w:rsid w:val="00A77AF0"/>
    <w:rsid w:val="00A801C2"/>
    <w:rsid w:val="00A80DED"/>
    <w:rsid w:val="00A81D41"/>
    <w:rsid w:val="00A828A0"/>
    <w:rsid w:val="00A844FD"/>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07FA"/>
    <w:rsid w:val="00AA1311"/>
    <w:rsid w:val="00AA176A"/>
    <w:rsid w:val="00AA2920"/>
    <w:rsid w:val="00AA38F0"/>
    <w:rsid w:val="00AA40FC"/>
    <w:rsid w:val="00AA692F"/>
    <w:rsid w:val="00AA6D4B"/>
    <w:rsid w:val="00AB0689"/>
    <w:rsid w:val="00AB1906"/>
    <w:rsid w:val="00AB3603"/>
    <w:rsid w:val="00AB456F"/>
    <w:rsid w:val="00AB52C1"/>
    <w:rsid w:val="00AB5E56"/>
    <w:rsid w:val="00AC0DA0"/>
    <w:rsid w:val="00AC26EE"/>
    <w:rsid w:val="00AC277C"/>
    <w:rsid w:val="00AC36E9"/>
    <w:rsid w:val="00AC388B"/>
    <w:rsid w:val="00AC6ADB"/>
    <w:rsid w:val="00AC7361"/>
    <w:rsid w:val="00AD0F40"/>
    <w:rsid w:val="00AD3C2E"/>
    <w:rsid w:val="00AD6469"/>
    <w:rsid w:val="00AE0CCE"/>
    <w:rsid w:val="00AE0E76"/>
    <w:rsid w:val="00AE2738"/>
    <w:rsid w:val="00AE76D8"/>
    <w:rsid w:val="00AE7998"/>
    <w:rsid w:val="00AE7B17"/>
    <w:rsid w:val="00AF2A5A"/>
    <w:rsid w:val="00AF49D3"/>
    <w:rsid w:val="00AF67DE"/>
    <w:rsid w:val="00AF6F0B"/>
    <w:rsid w:val="00B01145"/>
    <w:rsid w:val="00B0169E"/>
    <w:rsid w:val="00B037A0"/>
    <w:rsid w:val="00B03E78"/>
    <w:rsid w:val="00B041A0"/>
    <w:rsid w:val="00B046D5"/>
    <w:rsid w:val="00B056D7"/>
    <w:rsid w:val="00B06C97"/>
    <w:rsid w:val="00B07671"/>
    <w:rsid w:val="00B12840"/>
    <w:rsid w:val="00B133F6"/>
    <w:rsid w:val="00B17C86"/>
    <w:rsid w:val="00B2110D"/>
    <w:rsid w:val="00B21734"/>
    <w:rsid w:val="00B23E2E"/>
    <w:rsid w:val="00B245C9"/>
    <w:rsid w:val="00B25E2B"/>
    <w:rsid w:val="00B26BB3"/>
    <w:rsid w:val="00B270AE"/>
    <w:rsid w:val="00B302B0"/>
    <w:rsid w:val="00B33204"/>
    <w:rsid w:val="00B35362"/>
    <w:rsid w:val="00B353A4"/>
    <w:rsid w:val="00B3559C"/>
    <w:rsid w:val="00B36293"/>
    <w:rsid w:val="00B363EE"/>
    <w:rsid w:val="00B37047"/>
    <w:rsid w:val="00B37223"/>
    <w:rsid w:val="00B41748"/>
    <w:rsid w:val="00B4245C"/>
    <w:rsid w:val="00B42873"/>
    <w:rsid w:val="00B428CC"/>
    <w:rsid w:val="00B439C4"/>
    <w:rsid w:val="00B47FEA"/>
    <w:rsid w:val="00B506D0"/>
    <w:rsid w:val="00B50C99"/>
    <w:rsid w:val="00B51502"/>
    <w:rsid w:val="00B518A3"/>
    <w:rsid w:val="00B5294B"/>
    <w:rsid w:val="00B530BA"/>
    <w:rsid w:val="00B5753C"/>
    <w:rsid w:val="00B57F0A"/>
    <w:rsid w:val="00B638ED"/>
    <w:rsid w:val="00B673E3"/>
    <w:rsid w:val="00B67E96"/>
    <w:rsid w:val="00B717F2"/>
    <w:rsid w:val="00B7217D"/>
    <w:rsid w:val="00B732B2"/>
    <w:rsid w:val="00B75588"/>
    <w:rsid w:val="00B75ED0"/>
    <w:rsid w:val="00B83361"/>
    <w:rsid w:val="00B8383D"/>
    <w:rsid w:val="00B856A5"/>
    <w:rsid w:val="00B86307"/>
    <w:rsid w:val="00B90312"/>
    <w:rsid w:val="00B90589"/>
    <w:rsid w:val="00B9129A"/>
    <w:rsid w:val="00B923D6"/>
    <w:rsid w:val="00B938C0"/>
    <w:rsid w:val="00B9403F"/>
    <w:rsid w:val="00B9567A"/>
    <w:rsid w:val="00B97525"/>
    <w:rsid w:val="00B977F0"/>
    <w:rsid w:val="00BA0919"/>
    <w:rsid w:val="00BA10AE"/>
    <w:rsid w:val="00BA1F7B"/>
    <w:rsid w:val="00BA3507"/>
    <w:rsid w:val="00BA3D9C"/>
    <w:rsid w:val="00BA5367"/>
    <w:rsid w:val="00BA5945"/>
    <w:rsid w:val="00BA7CC0"/>
    <w:rsid w:val="00BB0AE3"/>
    <w:rsid w:val="00BB107B"/>
    <w:rsid w:val="00BB6225"/>
    <w:rsid w:val="00BB6AA8"/>
    <w:rsid w:val="00BB6EF6"/>
    <w:rsid w:val="00BB7AE8"/>
    <w:rsid w:val="00BB7C39"/>
    <w:rsid w:val="00BC08D0"/>
    <w:rsid w:val="00BC50E8"/>
    <w:rsid w:val="00BC7E03"/>
    <w:rsid w:val="00BD1A65"/>
    <w:rsid w:val="00BD3DA1"/>
    <w:rsid w:val="00BD3EDD"/>
    <w:rsid w:val="00BD4ED6"/>
    <w:rsid w:val="00BD5E5A"/>
    <w:rsid w:val="00BD7C41"/>
    <w:rsid w:val="00BE03D4"/>
    <w:rsid w:val="00BE08F8"/>
    <w:rsid w:val="00BE3217"/>
    <w:rsid w:val="00BE3355"/>
    <w:rsid w:val="00BE36B6"/>
    <w:rsid w:val="00BE768A"/>
    <w:rsid w:val="00BE7DC9"/>
    <w:rsid w:val="00BE7E22"/>
    <w:rsid w:val="00BF0BC1"/>
    <w:rsid w:val="00BF2074"/>
    <w:rsid w:val="00BF3830"/>
    <w:rsid w:val="00C01393"/>
    <w:rsid w:val="00C021CC"/>
    <w:rsid w:val="00C0277B"/>
    <w:rsid w:val="00C03A8C"/>
    <w:rsid w:val="00C03F98"/>
    <w:rsid w:val="00C04DA3"/>
    <w:rsid w:val="00C064CC"/>
    <w:rsid w:val="00C10972"/>
    <w:rsid w:val="00C12A3D"/>
    <w:rsid w:val="00C14309"/>
    <w:rsid w:val="00C15F43"/>
    <w:rsid w:val="00C17062"/>
    <w:rsid w:val="00C17416"/>
    <w:rsid w:val="00C20028"/>
    <w:rsid w:val="00C20FE0"/>
    <w:rsid w:val="00C232F0"/>
    <w:rsid w:val="00C23EA7"/>
    <w:rsid w:val="00C2659C"/>
    <w:rsid w:val="00C27FB6"/>
    <w:rsid w:val="00C30322"/>
    <w:rsid w:val="00C32953"/>
    <w:rsid w:val="00C340A0"/>
    <w:rsid w:val="00C345A7"/>
    <w:rsid w:val="00C34650"/>
    <w:rsid w:val="00C34C7E"/>
    <w:rsid w:val="00C35DE9"/>
    <w:rsid w:val="00C37386"/>
    <w:rsid w:val="00C4157F"/>
    <w:rsid w:val="00C42C3B"/>
    <w:rsid w:val="00C43462"/>
    <w:rsid w:val="00C4352B"/>
    <w:rsid w:val="00C452B9"/>
    <w:rsid w:val="00C46099"/>
    <w:rsid w:val="00C473F8"/>
    <w:rsid w:val="00C5238B"/>
    <w:rsid w:val="00C535C7"/>
    <w:rsid w:val="00C602A2"/>
    <w:rsid w:val="00C627FA"/>
    <w:rsid w:val="00C63E37"/>
    <w:rsid w:val="00C70C41"/>
    <w:rsid w:val="00C72125"/>
    <w:rsid w:val="00C73095"/>
    <w:rsid w:val="00C737DE"/>
    <w:rsid w:val="00C767FB"/>
    <w:rsid w:val="00C77512"/>
    <w:rsid w:val="00C77882"/>
    <w:rsid w:val="00C83633"/>
    <w:rsid w:val="00C85F53"/>
    <w:rsid w:val="00C868CE"/>
    <w:rsid w:val="00C86C9E"/>
    <w:rsid w:val="00C86EEB"/>
    <w:rsid w:val="00C91143"/>
    <w:rsid w:val="00C916B8"/>
    <w:rsid w:val="00C926A6"/>
    <w:rsid w:val="00C92877"/>
    <w:rsid w:val="00C93228"/>
    <w:rsid w:val="00C9512B"/>
    <w:rsid w:val="00C95198"/>
    <w:rsid w:val="00C957B8"/>
    <w:rsid w:val="00CA2958"/>
    <w:rsid w:val="00CA2C30"/>
    <w:rsid w:val="00CA40A8"/>
    <w:rsid w:val="00CA5870"/>
    <w:rsid w:val="00CA58C5"/>
    <w:rsid w:val="00CA5B7A"/>
    <w:rsid w:val="00CA6F2A"/>
    <w:rsid w:val="00CB1D06"/>
    <w:rsid w:val="00CB346F"/>
    <w:rsid w:val="00CB5B43"/>
    <w:rsid w:val="00CC0559"/>
    <w:rsid w:val="00CC0EDA"/>
    <w:rsid w:val="00CC2188"/>
    <w:rsid w:val="00CC284D"/>
    <w:rsid w:val="00CC46D8"/>
    <w:rsid w:val="00CC4B8F"/>
    <w:rsid w:val="00CC64A8"/>
    <w:rsid w:val="00CC727F"/>
    <w:rsid w:val="00CC7E99"/>
    <w:rsid w:val="00CD049D"/>
    <w:rsid w:val="00CD07CC"/>
    <w:rsid w:val="00CD1F31"/>
    <w:rsid w:val="00CD29FF"/>
    <w:rsid w:val="00CD572F"/>
    <w:rsid w:val="00CD5FEC"/>
    <w:rsid w:val="00CD6460"/>
    <w:rsid w:val="00CD6E75"/>
    <w:rsid w:val="00CE03D3"/>
    <w:rsid w:val="00CE083C"/>
    <w:rsid w:val="00CE2867"/>
    <w:rsid w:val="00CE30C2"/>
    <w:rsid w:val="00CE4A6E"/>
    <w:rsid w:val="00CE5937"/>
    <w:rsid w:val="00CE6204"/>
    <w:rsid w:val="00CE6A15"/>
    <w:rsid w:val="00CE6A8C"/>
    <w:rsid w:val="00CE736E"/>
    <w:rsid w:val="00CF0818"/>
    <w:rsid w:val="00CF212A"/>
    <w:rsid w:val="00CF266B"/>
    <w:rsid w:val="00CF2E22"/>
    <w:rsid w:val="00CF39CE"/>
    <w:rsid w:val="00CF4605"/>
    <w:rsid w:val="00CF4F65"/>
    <w:rsid w:val="00CF569A"/>
    <w:rsid w:val="00CF5A40"/>
    <w:rsid w:val="00CF6382"/>
    <w:rsid w:val="00CF712C"/>
    <w:rsid w:val="00D0247A"/>
    <w:rsid w:val="00D02FD7"/>
    <w:rsid w:val="00D03E68"/>
    <w:rsid w:val="00D06DC6"/>
    <w:rsid w:val="00D06F47"/>
    <w:rsid w:val="00D075A3"/>
    <w:rsid w:val="00D14A2D"/>
    <w:rsid w:val="00D14A6C"/>
    <w:rsid w:val="00D157BB"/>
    <w:rsid w:val="00D1583E"/>
    <w:rsid w:val="00D15DA2"/>
    <w:rsid w:val="00D16065"/>
    <w:rsid w:val="00D16936"/>
    <w:rsid w:val="00D17DBA"/>
    <w:rsid w:val="00D21F0E"/>
    <w:rsid w:val="00D2223A"/>
    <w:rsid w:val="00D22D3A"/>
    <w:rsid w:val="00D23CD2"/>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2ED7"/>
    <w:rsid w:val="00D6557A"/>
    <w:rsid w:val="00D66C85"/>
    <w:rsid w:val="00D6754E"/>
    <w:rsid w:val="00D75CB9"/>
    <w:rsid w:val="00D76A68"/>
    <w:rsid w:val="00D77D27"/>
    <w:rsid w:val="00D8423B"/>
    <w:rsid w:val="00D84AFD"/>
    <w:rsid w:val="00D84CDB"/>
    <w:rsid w:val="00D84CE4"/>
    <w:rsid w:val="00D85A5E"/>
    <w:rsid w:val="00D85B03"/>
    <w:rsid w:val="00D85CCE"/>
    <w:rsid w:val="00D86EA4"/>
    <w:rsid w:val="00D87CD7"/>
    <w:rsid w:val="00D87E11"/>
    <w:rsid w:val="00D87EE3"/>
    <w:rsid w:val="00D91D2E"/>
    <w:rsid w:val="00D92A0D"/>
    <w:rsid w:val="00D93968"/>
    <w:rsid w:val="00D94173"/>
    <w:rsid w:val="00D94724"/>
    <w:rsid w:val="00D947A1"/>
    <w:rsid w:val="00D95F6C"/>
    <w:rsid w:val="00DA00D5"/>
    <w:rsid w:val="00DA02B1"/>
    <w:rsid w:val="00DA02D2"/>
    <w:rsid w:val="00DA056A"/>
    <w:rsid w:val="00DA1636"/>
    <w:rsid w:val="00DA2968"/>
    <w:rsid w:val="00DA2DF5"/>
    <w:rsid w:val="00DA3B1A"/>
    <w:rsid w:val="00DB2FF7"/>
    <w:rsid w:val="00DB3045"/>
    <w:rsid w:val="00DB57DA"/>
    <w:rsid w:val="00DB635C"/>
    <w:rsid w:val="00DB6935"/>
    <w:rsid w:val="00DB7AED"/>
    <w:rsid w:val="00DC2520"/>
    <w:rsid w:val="00DC2A4F"/>
    <w:rsid w:val="00DC3603"/>
    <w:rsid w:val="00DC59A2"/>
    <w:rsid w:val="00DC6CB9"/>
    <w:rsid w:val="00DC7A24"/>
    <w:rsid w:val="00DD0651"/>
    <w:rsid w:val="00DD1639"/>
    <w:rsid w:val="00DD1782"/>
    <w:rsid w:val="00DD1A81"/>
    <w:rsid w:val="00DD25A7"/>
    <w:rsid w:val="00DD4C66"/>
    <w:rsid w:val="00DD5738"/>
    <w:rsid w:val="00DD655B"/>
    <w:rsid w:val="00DD7F43"/>
    <w:rsid w:val="00DE0C2A"/>
    <w:rsid w:val="00DE2864"/>
    <w:rsid w:val="00DE388E"/>
    <w:rsid w:val="00DF1B0A"/>
    <w:rsid w:val="00DF22A2"/>
    <w:rsid w:val="00DF2C3E"/>
    <w:rsid w:val="00DF718B"/>
    <w:rsid w:val="00E00069"/>
    <w:rsid w:val="00E01A67"/>
    <w:rsid w:val="00E060C2"/>
    <w:rsid w:val="00E10F10"/>
    <w:rsid w:val="00E1281A"/>
    <w:rsid w:val="00E12E71"/>
    <w:rsid w:val="00E15ACD"/>
    <w:rsid w:val="00E204F3"/>
    <w:rsid w:val="00E2177E"/>
    <w:rsid w:val="00E22019"/>
    <w:rsid w:val="00E23367"/>
    <w:rsid w:val="00E234A8"/>
    <w:rsid w:val="00E25A35"/>
    <w:rsid w:val="00E26160"/>
    <w:rsid w:val="00E267B9"/>
    <w:rsid w:val="00E3063A"/>
    <w:rsid w:val="00E31C37"/>
    <w:rsid w:val="00E33663"/>
    <w:rsid w:val="00E350C4"/>
    <w:rsid w:val="00E350EF"/>
    <w:rsid w:val="00E35105"/>
    <w:rsid w:val="00E351C6"/>
    <w:rsid w:val="00E351EA"/>
    <w:rsid w:val="00E36E9C"/>
    <w:rsid w:val="00E3765F"/>
    <w:rsid w:val="00E41419"/>
    <w:rsid w:val="00E41524"/>
    <w:rsid w:val="00E43BA5"/>
    <w:rsid w:val="00E43E08"/>
    <w:rsid w:val="00E451C6"/>
    <w:rsid w:val="00E451D1"/>
    <w:rsid w:val="00E4541A"/>
    <w:rsid w:val="00E4622E"/>
    <w:rsid w:val="00E46EE0"/>
    <w:rsid w:val="00E47EF5"/>
    <w:rsid w:val="00E5013E"/>
    <w:rsid w:val="00E5737E"/>
    <w:rsid w:val="00E61AF0"/>
    <w:rsid w:val="00E65DD9"/>
    <w:rsid w:val="00E66320"/>
    <w:rsid w:val="00E70064"/>
    <w:rsid w:val="00E710A5"/>
    <w:rsid w:val="00E714FC"/>
    <w:rsid w:val="00E71506"/>
    <w:rsid w:val="00E721BA"/>
    <w:rsid w:val="00E754DD"/>
    <w:rsid w:val="00E75607"/>
    <w:rsid w:val="00E766AE"/>
    <w:rsid w:val="00E76C7F"/>
    <w:rsid w:val="00E77785"/>
    <w:rsid w:val="00E77F5D"/>
    <w:rsid w:val="00E82FC5"/>
    <w:rsid w:val="00E84688"/>
    <w:rsid w:val="00E84EA5"/>
    <w:rsid w:val="00E867E5"/>
    <w:rsid w:val="00E86FD7"/>
    <w:rsid w:val="00E87B76"/>
    <w:rsid w:val="00E91134"/>
    <w:rsid w:val="00E91A0A"/>
    <w:rsid w:val="00E9408F"/>
    <w:rsid w:val="00E948D9"/>
    <w:rsid w:val="00E96E7F"/>
    <w:rsid w:val="00EA07D8"/>
    <w:rsid w:val="00EA1132"/>
    <w:rsid w:val="00EA177D"/>
    <w:rsid w:val="00EA19DC"/>
    <w:rsid w:val="00EA37DB"/>
    <w:rsid w:val="00EA3CE3"/>
    <w:rsid w:val="00EA4D9F"/>
    <w:rsid w:val="00EA5649"/>
    <w:rsid w:val="00EA57D6"/>
    <w:rsid w:val="00EB19FF"/>
    <w:rsid w:val="00EB24FC"/>
    <w:rsid w:val="00EB56FA"/>
    <w:rsid w:val="00EB79EA"/>
    <w:rsid w:val="00EC024B"/>
    <w:rsid w:val="00EC043E"/>
    <w:rsid w:val="00EC113F"/>
    <w:rsid w:val="00EC2CBE"/>
    <w:rsid w:val="00EC3DB4"/>
    <w:rsid w:val="00EC6360"/>
    <w:rsid w:val="00EC70E9"/>
    <w:rsid w:val="00ED26FA"/>
    <w:rsid w:val="00ED3B16"/>
    <w:rsid w:val="00ED4B9F"/>
    <w:rsid w:val="00ED6C1B"/>
    <w:rsid w:val="00EE0277"/>
    <w:rsid w:val="00EE0319"/>
    <w:rsid w:val="00EE0AEF"/>
    <w:rsid w:val="00EE15FF"/>
    <w:rsid w:val="00EE18CA"/>
    <w:rsid w:val="00EE2212"/>
    <w:rsid w:val="00EE3CDC"/>
    <w:rsid w:val="00EE4103"/>
    <w:rsid w:val="00EE481A"/>
    <w:rsid w:val="00EE508C"/>
    <w:rsid w:val="00EE7017"/>
    <w:rsid w:val="00EE7A0D"/>
    <w:rsid w:val="00EF1940"/>
    <w:rsid w:val="00EF1E32"/>
    <w:rsid w:val="00EF222F"/>
    <w:rsid w:val="00EF2622"/>
    <w:rsid w:val="00EF3DBC"/>
    <w:rsid w:val="00EF49FA"/>
    <w:rsid w:val="00F01B20"/>
    <w:rsid w:val="00F01C14"/>
    <w:rsid w:val="00F03043"/>
    <w:rsid w:val="00F07536"/>
    <w:rsid w:val="00F103CD"/>
    <w:rsid w:val="00F111C3"/>
    <w:rsid w:val="00F1133D"/>
    <w:rsid w:val="00F12141"/>
    <w:rsid w:val="00F14CA1"/>
    <w:rsid w:val="00F15320"/>
    <w:rsid w:val="00F15A8A"/>
    <w:rsid w:val="00F15FC4"/>
    <w:rsid w:val="00F1629B"/>
    <w:rsid w:val="00F174E2"/>
    <w:rsid w:val="00F177CE"/>
    <w:rsid w:val="00F20076"/>
    <w:rsid w:val="00F20B40"/>
    <w:rsid w:val="00F20C26"/>
    <w:rsid w:val="00F22B60"/>
    <w:rsid w:val="00F23300"/>
    <w:rsid w:val="00F233E3"/>
    <w:rsid w:val="00F27114"/>
    <w:rsid w:val="00F2756B"/>
    <w:rsid w:val="00F27E09"/>
    <w:rsid w:val="00F300BA"/>
    <w:rsid w:val="00F30582"/>
    <w:rsid w:val="00F31B51"/>
    <w:rsid w:val="00F322EC"/>
    <w:rsid w:val="00F3276D"/>
    <w:rsid w:val="00F3397F"/>
    <w:rsid w:val="00F360E7"/>
    <w:rsid w:val="00F3634A"/>
    <w:rsid w:val="00F363D1"/>
    <w:rsid w:val="00F37EC6"/>
    <w:rsid w:val="00F419DD"/>
    <w:rsid w:val="00F44F90"/>
    <w:rsid w:val="00F46E9A"/>
    <w:rsid w:val="00F471BB"/>
    <w:rsid w:val="00F4786E"/>
    <w:rsid w:val="00F47B3F"/>
    <w:rsid w:val="00F47EE3"/>
    <w:rsid w:val="00F51CD1"/>
    <w:rsid w:val="00F5366A"/>
    <w:rsid w:val="00F54BE5"/>
    <w:rsid w:val="00F55225"/>
    <w:rsid w:val="00F563BC"/>
    <w:rsid w:val="00F57CAB"/>
    <w:rsid w:val="00F60554"/>
    <w:rsid w:val="00F619C6"/>
    <w:rsid w:val="00F62BA3"/>
    <w:rsid w:val="00F6366A"/>
    <w:rsid w:val="00F64574"/>
    <w:rsid w:val="00F64C48"/>
    <w:rsid w:val="00F65252"/>
    <w:rsid w:val="00F65F2A"/>
    <w:rsid w:val="00F672F7"/>
    <w:rsid w:val="00F67C87"/>
    <w:rsid w:val="00F7002B"/>
    <w:rsid w:val="00F70CD0"/>
    <w:rsid w:val="00F76415"/>
    <w:rsid w:val="00F7753C"/>
    <w:rsid w:val="00F80EC1"/>
    <w:rsid w:val="00F8156F"/>
    <w:rsid w:val="00F8219A"/>
    <w:rsid w:val="00F83CB3"/>
    <w:rsid w:val="00F8405C"/>
    <w:rsid w:val="00F84221"/>
    <w:rsid w:val="00F914D6"/>
    <w:rsid w:val="00F91667"/>
    <w:rsid w:val="00F91A74"/>
    <w:rsid w:val="00F9293C"/>
    <w:rsid w:val="00F92A98"/>
    <w:rsid w:val="00F93782"/>
    <w:rsid w:val="00F941F8"/>
    <w:rsid w:val="00F945E4"/>
    <w:rsid w:val="00F96519"/>
    <w:rsid w:val="00F96734"/>
    <w:rsid w:val="00F97191"/>
    <w:rsid w:val="00F97767"/>
    <w:rsid w:val="00FA0E4A"/>
    <w:rsid w:val="00FA2C81"/>
    <w:rsid w:val="00FA2DCA"/>
    <w:rsid w:val="00FA3254"/>
    <w:rsid w:val="00FA3D3F"/>
    <w:rsid w:val="00FA4C4F"/>
    <w:rsid w:val="00FA5462"/>
    <w:rsid w:val="00FA6B48"/>
    <w:rsid w:val="00FB2362"/>
    <w:rsid w:val="00FB2976"/>
    <w:rsid w:val="00FB3AC6"/>
    <w:rsid w:val="00FB3D47"/>
    <w:rsid w:val="00FB629C"/>
    <w:rsid w:val="00FC06A5"/>
    <w:rsid w:val="00FC2408"/>
    <w:rsid w:val="00FC6826"/>
    <w:rsid w:val="00FC72E7"/>
    <w:rsid w:val="00FD1CF4"/>
    <w:rsid w:val="00FD4435"/>
    <w:rsid w:val="00FD5479"/>
    <w:rsid w:val="00FD54DD"/>
    <w:rsid w:val="00FD653E"/>
    <w:rsid w:val="00FD6DC7"/>
    <w:rsid w:val="00FD7C3B"/>
    <w:rsid w:val="00FD7CC5"/>
    <w:rsid w:val="00FE3309"/>
    <w:rsid w:val="00FE3E4A"/>
    <w:rsid w:val="00FE4B0A"/>
    <w:rsid w:val="00FE6C88"/>
    <w:rsid w:val="00FE7486"/>
    <w:rsid w:val="00FE7DF8"/>
    <w:rsid w:val="00FF02A6"/>
    <w:rsid w:val="00FF082C"/>
    <w:rsid w:val="00FF085A"/>
    <w:rsid w:val="00FF0E31"/>
    <w:rsid w:val="00FF12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97377F3"/>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4">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2249"/>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 w:type="character" w:styleId="FollowedHyperlink">
    <w:name w:val="FollowedHyperlink"/>
    <w:basedOn w:val="DefaultParagraphFont"/>
    <w:unhideWhenUsed/>
    <w:rsid w:val="00C34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xtgenscience.org/sites/default/files/Appendix%20A%20-%204.11.13%20Conceptual%20Shifts%20in%20the%20Next%20Generation%20Science%20Standards.pdf" TargetMode="External"/><Relationship Id="rId18" Type="http://schemas.openxmlformats.org/officeDocument/2006/relationships/hyperlink" Target="http://nextgenscience.org/sites/default/files/Appendix%20E%20-%20Progressions%20within%20NGSS%20-%2005221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extgenscience.org/get-to-know" TargetMode="External"/><Relationship Id="rId7" Type="http://schemas.openxmlformats.org/officeDocument/2006/relationships/endnotes" Target="endnotes.xml"/><Relationship Id="rId12" Type="http://schemas.openxmlformats.org/officeDocument/2006/relationships/hyperlink" Target="http://www.nap.edu/catalog/13165/a-framework-for-k-12-science-education-practices-crosscutting-concepts" TargetMode="External"/><Relationship Id="rId17" Type="http://schemas.openxmlformats.org/officeDocument/2006/relationships/hyperlink" Target="http://nstahosted.org/pdfs/ngss/20130509/MatrixOfDisciplinaryCoreIdeasInNGSS-May20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xtgenscience.org/get-to-know" TargetMode="External"/><Relationship Id="rId20" Type="http://schemas.openxmlformats.org/officeDocument/2006/relationships/hyperlink" Target="http://nextgenscience.org/sites/default/files/Appendix%20D%20Diversity%20and%20Equity%206-14-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resources/equip-rubric-lessons-units-scie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xtgenscience.org/phenomena" TargetMode="External"/><Relationship Id="rId23" Type="http://schemas.openxmlformats.org/officeDocument/2006/relationships/hyperlink" Target="http://nextgenscience.org/resources/peec-alignment-ngss-publishers-criteria"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tatic.nsta.org/files/tst1508_5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xtgenscience.org/resources/peec-alignment-ngss-publishers-criteria" TargetMode="External"/><Relationship Id="rId22" Type="http://schemas.openxmlformats.org/officeDocument/2006/relationships/hyperlink" Target="http://www.nextgenscience.org/resources/equip-rubric-lessons-units-scienc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4A0E-4592-4D26-B7DF-BA035D6F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Andre Wesson</cp:lastModifiedBy>
  <cp:revision>2</cp:revision>
  <cp:lastPrinted>2016-11-30T22:27:00Z</cp:lastPrinted>
  <dcterms:created xsi:type="dcterms:W3CDTF">2017-04-03T18:28:00Z</dcterms:created>
  <dcterms:modified xsi:type="dcterms:W3CDTF">2017-04-03T18:28:00Z</dcterms:modified>
</cp:coreProperties>
</file>