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F33DB" w14:textId="51D1D39C" w:rsidR="00572780" w:rsidRPr="009D763F" w:rsidRDefault="00572780" w:rsidP="00572780">
      <w:pPr>
        <w:spacing w:after="11" w:line="259" w:lineRule="auto"/>
        <w:ind w:left="360" w:firstLine="0"/>
        <w:rPr>
          <w:color w:val="45538B"/>
        </w:rPr>
      </w:pPr>
      <w:bookmarkStart w:id="0" w:name="_GoBack"/>
      <w:bookmarkEnd w:id="0"/>
    </w:p>
    <w:p w14:paraId="30E54701" w14:textId="14592CC4" w:rsidR="00572780" w:rsidRPr="009D763F" w:rsidRDefault="00572780" w:rsidP="00572780">
      <w:pPr>
        <w:spacing w:after="11" w:line="259" w:lineRule="auto"/>
        <w:ind w:left="360" w:firstLine="0"/>
        <w:rPr>
          <w:b/>
          <w:color w:val="45538B"/>
          <w:sz w:val="15"/>
        </w:rPr>
      </w:pPr>
    </w:p>
    <w:p w14:paraId="0163AE42" w14:textId="1411B1AA" w:rsidR="009B633F" w:rsidRPr="00BB2765" w:rsidRDefault="009B633F" w:rsidP="009B633F">
      <w:pPr>
        <w:spacing w:after="11" w:line="259" w:lineRule="auto"/>
        <w:ind w:left="450" w:firstLine="0"/>
        <w:rPr>
          <w:color w:val="45538B"/>
        </w:rPr>
      </w:pPr>
    </w:p>
    <w:p w14:paraId="6820D398" w14:textId="593F6404" w:rsidR="009B633F" w:rsidRPr="00BB2765" w:rsidRDefault="009B633F" w:rsidP="009B633F">
      <w:pPr>
        <w:spacing w:after="11" w:line="259" w:lineRule="auto"/>
        <w:ind w:left="450" w:firstLine="0"/>
        <w:rPr>
          <w:b/>
          <w:color w:val="45538B"/>
          <w:sz w:val="15"/>
        </w:rPr>
      </w:pPr>
    </w:p>
    <w:p w14:paraId="4E626235" w14:textId="624EB546" w:rsidR="009B633F" w:rsidRPr="00BB2765" w:rsidRDefault="000265FA" w:rsidP="009B633F">
      <w:pPr>
        <w:spacing w:after="11" w:line="259" w:lineRule="auto"/>
        <w:ind w:left="450" w:firstLine="0"/>
        <w:rPr>
          <w:b/>
          <w:color w:val="45538B"/>
          <w:sz w:val="15"/>
        </w:rPr>
      </w:pPr>
      <w:r>
        <w:rPr>
          <w:b/>
          <w:noProof/>
          <w:color w:val="45538B"/>
          <w:sz w:val="72"/>
          <w:szCs w:val="72"/>
        </w:rPr>
        <mc:AlternateContent>
          <mc:Choice Requires="wpg">
            <w:drawing>
              <wp:anchor distT="0" distB="0" distL="114300" distR="114300" simplePos="0" relativeHeight="251645952" behindDoc="0" locked="0" layoutInCell="1" allowOverlap="1" wp14:anchorId="0CBBB7EB" wp14:editId="44120EFC">
                <wp:simplePos x="0" y="0"/>
                <wp:positionH relativeFrom="page">
                  <wp:posOffset>3067050</wp:posOffset>
                </wp:positionH>
                <wp:positionV relativeFrom="page">
                  <wp:posOffset>1504950</wp:posOffset>
                </wp:positionV>
                <wp:extent cx="4437380" cy="8369300"/>
                <wp:effectExtent l="0" t="0" r="0" b="0"/>
                <wp:wrapNone/>
                <wp:docPr id="3741" name="Group 3741"/>
                <wp:cNvGraphicFramePr/>
                <a:graphic xmlns:a="http://schemas.openxmlformats.org/drawingml/2006/main">
                  <a:graphicData uri="http://schemas.microsoft.com/office/word/2010/wordprocessingGroup">
                    <wpg:wgp>
                      <wpg:cNvGrpSpPr/>
                      <wpg:grpSpPr>
                        <a:xfrm>
                          <a:off x="0" y="0"/>
                          <a:ext cx="4437380" cy="8369300"/>
                          <a:chOff x="-1446632" y="-39770"/>
                          <a:chExt cx="4433800" cy="8373206"/>
                        </a:xfrm>
                      </wpg:grpSpPr>
                      <wps:wsp>
                        <wps:cNvPr id="3742"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7827F79F" w14:textId="77777777" w:rsidR="00F744AD" w:rsidRPr="003269B0" w:rsidRDefault="00F744AD" w:rsidP="009B633F">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3743" name="Text Box 2"/>
                        <wps:cNvSpPr txBox="1">
                          <a:spLocks noChangeArrowheads="1"/>
                        </wps:cNvSpPr>
                        <wps:spPr bwMode="auto">
                          <a:xfrm>
                            <a:off x="-1446632" y="143124"/>
                            <a:ext cx="3083609" cy="583836"/>
                          </a:xfrm>
                          <a:prstGeom prst="rect">
                            <a:avLst/>
                          </a:prstGeom>
                          <a:noFill/>
                          <a:ln w="9525">
                            <a:noFill/>
                            <a:miter lim="800000"/>
                            <a:headEnd/>
                            <a:tailEnd/>
                          </a:ln>
                        </wps:spPr>
                        <wps:txbx>
                          <w:txbxContent>
                            <w:p w14:paraId="0DE02B3E" w14:textId="0E9AE7F7" w:rsidR="00F744AD" w:rsidRPr="003269B0" w:rsidRDefault="00F744AD" w:rsidP="00431EE9">
                              <w:pPr>
                                <w:ind w:left="0" w:right="-14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v3.0</w:t>
                              </w:r>
                            </w:p>
                          </w:txbxContent>
                        </wps:txbx>
                        <wps:bodyPr rot="0" vert="horz" wrap="square" lIns="91440" tIns="45720" rIns="91440" bIns="45720" anchor="t" anchorCtr="0">
                          <a:spAutoFit/>
                        </wps:bodyPr>
                      </wps:wsp>
                      <wps:wsp>
                        <wps:cNvPr id="224" name="Rectangle 22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1" name="Group 241"/>
                        <wpg:cNvGrpSpPr/>
                        <wpg:grpSpPr>
                          <a:xfrm>
                            <a:off x="1565142" y="-39770"/>
                            <a:ext cx="1422026" cy="1176655"/>
                            <a:chOff x="-80778" y="-39770"/>
                            <a:chExt cx="1422026" cy="1176655"/>
                          </a:xfrm>
                        </wpg:grpSpPr>
                        <wps:wsp>
                          <wps:cNvPr id="242" name="Rectangle 242"/>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43"/>
                          <wps:cNvSpPr txBox="1"/>
                          <wps:spPr>
                            <a:xfrm>
                              <a:off x="-80778" y="-39770"/>
                              <a:ext cx="1422026"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91088" w14:textId="77777777" w:rsidR="00F744AD" w:rsidRPr="00822E2F" w:rsidRDefault="00F744AD" w:rsidP="009B633F">
                                <w:pPr>
                                  <w:ind w:left="0"/>
                                  <w:rPr>
                                    <w:b/>
                                    <w:color w:val="FFFFFF" w:themeColor="background1"/>
                                    <w:sz w:val="160"/>
                                    <w:szCs w:val="160"/>
                                  </w:rPr>
                                </w:pPr>
                                <w:r>
                                  <w:rPr>
                                    <w:b/>
                                    <w:color w:val="FFFFFF" w:themeColor="background1"/>
                                    <w:sz w:val="160"/>
                                    <w:szCs w:val="16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BBB7EB" id="Group 3741" o:spid="_x0000_s1128" style="position:absolute;left:0;text-align:left;margin-left:241.5pt;margin-top:118.5pt;width:349.4pt;height:659pt;z-index:251645952;mso-position-horizontal-relative:page;mso-position-vertical-relative:page;mso-width-relative:margin;mso-height-relative:margin" coordorigin="-14466,-397" coordsize="44338,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">
                <v:shape id="_x0000_s1129"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" fillcolor="#747070 [1614]" stroked="f">
                  <v:textbox>
                    <w:txbxContent>
                      <w:p w14:paraId="7827F79F" w14:textId="77777777" w:rsidR="00F744AD" w:rsidRPr="003269B0" w:rsidRDefault="00F744AD" w:rsidP="009B633F">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130" type="#_x0000_t202" style="position:absolute;left:-14466;top:1431;width:30835;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" filled="f" stroked="f">
                  <v:textbox style="mso-fit-shape-to-text:t">
                    <w:txbxContent>
                      <w:p w14:paraId="0DE02B3E" w14:textId="0E9AE7F7" w:rsidR="00F744AD" w:rsidRPr="003269B0" w:rsidRDefault="00F744AD" w:rsidP="00431EE9">
                        <w:pPr>
                          <w:ind w:left="0" w:right="-14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v3.0</w:t>
                        </w:r>
                      </w:p>
                    </w:txbxContent>
                  </v:textbox>
                </v:shape>
                <v:rect id="Rectangle 224" o:spid="_x0000_s1131"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" fillcolor="#f7fafd [180]" stroked="f" strokeweight="1pt">
                  <v:fill color2="#cde0f2 [980]" angle="180" colors="0 #f7fafd;18350f #f7fafd;47841f #b5d2ec;54395f #b5d2ec" focus="100%" type="gradient">
                    <o:fill v:ext="view" type="gradientUnscaled"/>
                  </v:fill>
                </v:rect>
                <v:group id="Group 241" o:spid="_x0000_s1132" style="position:absolute;left:15651;top:-397;width:14220;height:11765" coordorigin="-807,-397" coordsize="14220,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2" o:spid="_x0000_s1133"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" fillcolor="#354681" strokecolor="#354681" strokeweight="1pt"/>
                  <v:shape id="Text Box 243" o:spid="_x0000_s1134" type="#_x0000_t202" style="position:absolute;left:-807;top:-397;width:14219;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2D991088" w14:textId="77777777" w:rsidR="00F744AD" w:rsidRPr="00822E2F" w:rsidRDefault="00F744AD" w:rsidP="009B633F">
                          <w:pPr>
                            <w:ind w:left="0"/>
                            <w:rPr>
                              <w:b/>
                              <w:color w:val="FFFFFF" w:themeColor="background1"/>
                              <w:sz w:val="160"/>
                              <w:szCs w:val="160"/>
                            </w:rPr>
                          </w:pPr>
                          <w:r>
                            <w:rPr>
                              <w:b/>
                              <w:color w:val="FFFFFF" w:themeColor="background1"/>
                              <w:sz w:val="160"/>
                              <w:szCs w:val="160"/>
                            </w:rPr>
                            <w:t>10</w:t>
                          </w:r>
                        </w:p>
                      </w:txbxContent>
                    </v:textbox>
                  </v:shape>
                </v:group>
                <w10:wrap anchorx="page" anchory="page"/>
              </v:group>
            </w:pict>
          </mc:Fallback>
        </mc:AlternateContent>
      </w:r>
    </w:p>
    <w:p w14:paraId="2F5E7774" w14:textId="4800D095" w:rsidR="009B633F" w:rsidRPr="00BB2765" w:rsidRDefault="009B633F" w:rsidP="009B633F">
      <w:pPr>
        <w:spacing w:after="11" w:line="259" w:lineRule="auto"/>
        <w:ind w:left="450" w:firstLine="0"/>
        <w:rPr>
          <w:b/>
          <w:color w:val="45538B"/>
          <w:sz w:val="15"/>
        </w:rPr>
      </w:pPr>
      <w:r>
        <w:rPr>
          <w:b/>
          <w:noProof/>
          <w:color w:val="354681"/>
          <w:sz w:val="96"/>
          <w:szCs w:val="96"/>
        </w:rPr>
        <w:drawing>
          <wp:anchor distT="0" distB="0" distL="114300" distR="114300" simplePos="0" relativeHeight="251651072" behindDoc="0" locked="0" layoutInCell="1" allowOverlap="1" wp14:anchorId="66905056" wp14:editId="01F88B25">
            <wp:simplePos x="0" y="0"/>
            <wp:positionH relativeFrom="page">
              <wp:posOffset>320040</wp:posOffset>
            </wp:positionH>
            <wp:positionV relativeFrom="page">
              <wp:posOffset>960120</wp:posOffset>
            </wp:positionV>
            <wp:extent cx="1481328" cy="512064"/>
            <wp:effectExtent l="0" t="0" r="5080" b="2540"/>
            <wp:wrapNone/>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p>
    <w:p w14:paraId="56195BB4" w14:textId="3C8A8727" w:rsidR="009B633F" w:rsidRPr="00BB2765" w:rsidRDefault="009B633F" w:rsidP="009B633F">
      <w:pPr>
        <w:spacing w:after="11" w:line="259" w:lineRule="auto"/>
        <w:ind w:left="450" w:firstLine="0"/>
        <w:rPr>
          <w:b/>
          <w:color w:val="45538B"/>
          <w:sz w:val="15"/>
        </w:rPr>
      </w:pPr>
    </w:p>
    <w:p w14:paraId="25DFFBEF" w14:textId="58ECD48C" w:rsidR="009B633F" w:rsidRPr="00BB2765" w:rsidRDefault="009B633F" w:rsidP="009B633F">
      <w:pPr>
        <w:spacing w:after="11" w:line="259" w:lineRule="auto"/>
        <w:ind w:left="450" w:firstLine="0"/>
        <w:rPr>
          <w:b/>
          <w:color w:val="45538B"/>
          <w:sz w:val="15"/>
        </w:rPr>
      </w:pPr>
      <w:bookmarkStart w:id="1" w:name="Mod10"/>
      <w:bookmarkEnd w:id="1"/>
    </w:p>
    <w:p w14:paraId="1CD0B6C0" w14:textId="4FDBF399" w:rsidR="009B633F" w:rsidRPr="00534F66" w:rsidRDefault="009B633F" w:rsidP="009B633F">
      <w:pPr>
        <w:spacing w:after="11" w:line="259" w:lineRule="auto"/>
        <w:ind w:left="355"/>
        <w:rPr>
          <w:b/>
          <w:color w:val="45538B"/>
          <w:sz w:val="72"/>
          <w:szCs w:val="72"/>
        </w:rPr>
      </w:pPr>
    </w:p>
    <w:p w14:paraId="14CDCCC0" w14:textId="77777777" w:rsidR="000265FA" w:rsidRDefault="000265FA" w:rsidP="009B633F">
      <w:pPr>
        <w:pStyle w:val="ListParagraph"/>
        <w:ind w:left="360"/>
        <w:jc w:val="left"/>
        <w:rPr>
          <w:b/>
          <w:color w:val="354681"/>
          <w:sz w:val="96"/>
          <w:szCs w:val="96"/>
        </w:rPr>
      </w:pPr>
    </w:p>
    <w:p w14:paraId="63D73CC8" w14:textId="7CD2198B" w:rsidR="000265FA" w:rsidRDefault="000265FA" w:rsidP="00431EE9">
      <w:pPr>
        <w:pStyle w:val="ListParagraph"/>
        <w:tabs>
          <w:tab w:val="left" w:pos="7620"/>
        </w:tabs>
        <w:ind w:left="360"/>
        <w:jc w:val="left"/>
        <w:rPr>
          <w:b/>
          <w:color w:val="354681"/>
          <w:sz w:val="96"/>
          <w:szCs w:val="96"/>
        </w:rPr>
      </w:pPr>
      <w:r>
        <w:rPr>
          <w:b/>
          <w:color w:val="354681"/>
          <w:sz w:val="96"/>
          <w:szCs w:val="96"/>
        </w:rPr>
        <w:tab/>
      </w:r>
    </w:p>
    <w:p w14:paraId="0DFF9CB3" w14:textId="01068437" w:rsidR="009B633F" w:rsidRDefault="009B633F" w:rsidP="009B633F">
      <w:pPr>
        <w:pStyle w:val="ListParagraph"/>
        <w:ind w:left="360"/>
        <w:jc w:val="left"/>
        <w:rPr>
          <w:b/>
          <w:color w:val="354681"/>
          <w:sz w:val="96"/>
          <w:szCs w:val="96"/>
        </w:rPr>
      </w:pPr>
      <w:r w:rsidRPr="009C1F68">
        <w:rPr>
          <w:b/>
          <w:color w:val="354681"/>
          <w:sz w:val="96"/>
          <w:szCs w:val="96"/>
        </w:rPr>
        <w:t xml:space="preserve">Culminating </w:t>
      </w:r>
    </w:p>
    <w:p w14:paraId="222B344E" w14:textId="1763F4B3" w:rsidR="009B633F" w:rsidRDefault="009B633F" w:rsidP="009B633F">
      <w:pPr>
        <w:pStyle w:val="ListParagraph"/>
        <w:ind w:left="360"/>
        <w:jc w:val="left"/>
        <w:rPr>
          <w:b/>
          <w:color w:val="354681"/>
          <w:sz w:val="28"/>
        </w:rPr>
      </w:pPr>
      <w:r w:rsidRPr="009C1F68">
        <w:rPr>
          <w:b/>
          <w:color w:val="354681"/>
          <w:sz w:val="96"/>
          <w:szCs w:val="96"/>
        </w:rPr>
        <w:t>Task</w:t>
      </w:r>
    </w:p>
    <w:p w14:paraId="6E824D6E" w14:textId="1969BEA9" w:rsidR="009B633F" w:rsidRDefault="009B633F" w:rsidP="009B633F">
      <w:pPr>
        <w:spacing w:after="11" w:line="259" w:lineRule="auto"/>
        <w:ind w:left="355"/>
        <w:rPr>
          <w:rFonts w:asciiTheme="minorHAnsi" w:eastAsiaTheme="minorHAnsi" w:hAnsiTheme="minorHAnsi" w:cstheme="minorBidi"/>
          <w:b/>
          <w:color w:val="354681"/>
          <w:sz w:val="28"/>
        </w:rPr>
      </w:pPr>
      <w:r>
        <w:rPr>
          <w:b/>
          <w:noProof/>
          <w:color w:val="354681"/>
          <w:sz w:val="28"/>
        </w:rPr>
        <w:drawing>
          <wp:anchor distT="0" distB="0" distL="114300" distR="114300" simplePos="0" relativeHeight="251646976" behindDoc="0" locked="0" layoutInCell="1" allowOverlap="1" wp14:anchorId="37AF3D6B" wp14:editId="129A65E1">
            <wp:simplePos x="0" y="0"/>
            <wp:positionH relativeFrom="page">
              <wp:posOffset>905510</wp:posOffset>
            </wp:positionH>
            <wp:positionV relativeFrom="page">
              <wp:posOffset>8138160</wp:posOffset>
            </wp:positionV>
            <wp:extent cx="2194560" cy="1005840"/>
            <wp:effectExtent l="0" t="0" r="0" b="3810"/>
            <wp:wrapNone/>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noProof/>
          <w:color w:val="354681"/>
          <w:sz w:val="28"/>
        </w:rPr>
        <w:drawing>
          <wp:anchor distT="0" distB="0" distL="114300" distR="114300" simplePos="0" relativeHeight="251649024" behindDoc="0" locked="0" layoutInCell="1" allowOverlap="1" wp14:anchorId="579330A7" wp14:editId="484322A8">
            <wp:simplePos x="0" y="0"/>
            <wp:positionH relativeFrom="page">
              <wp:posOffset>4324985</wp:posOffset>
            </wp:positionH>
            <wp:positionV relativeFrom="page">
              <wp:posOffset>8083550</wp:posOffset>
            </wp:positionV>
            <wp:extent cx="2459736" cy="1115568"/>
            <wp:effectExtent l="0" t="0" r="0" b="8890"/>
            <wp:wrapNone/>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Pr>
          <w:b/>
          <w:color w:val="354681"/>
          <w:sz w:val="28"/>
        </w:rPr>
        <w:br w:type="page"/>
      </w:r>
    </w:p>
    <w:p w14:paraId="17E15E8A" w14:textId="77777777" w:rsidR="009B633F" w:rsidRDefault="009B633F" w:rsidP="009B633F">
      <w:pPr>
        <w:pStyle w:val="ListParagraph"/>
        <w:ind w:left="360"/>
        <w:jc w:val="left"/>
      </w:pPr>
      <w:r>
        <w:rPr>
          <w:b/>
          <w:color w:val="354681"/>
          <w:sz w:val="28"/>
        </w:rPr>
        <w:lastRenderedPageBreak/>
        <w:t xml:space="preserve">Module 10: </w:t>
      </w:r>
      <w:r w:rsidRPr="009C1F68">
        <w:rPr>
          <w:b/>
          <w:color w:val="354681"/>
          <w:sz w:val="28"/>
        </w:rPr>
        <w:t>Culminating Task</w:t>
      </w:r>
      <w:r>
        <w:rPr>
          <w:b/>
          <w:color w:val="45538B"/>
          <w:sz w:val="28"/>
        </w:rPr>
        <w:t xml:space="preserve"> </w:t>
      </w:r>
    </w:p>
    <w:p w14:paraId="3BF48510" w14:textId="0FBD4A17" w:rsidR="009B633F" w:rsidRPr="00AF794D" w:rsidRDefault="009B633F" w:rsidP="009B633F">
      <w:pPr>
        <w:spacing w:after="200" w:line="276" w:lineRule="auto"/>
        <w:ind w:left="360" w:firstLine="0"/>
        <w:rPr>
          <w:szCs w:val="20"/>
        </w:rPr>
      </w:pPr>
      <w:r w:rsidRPr="00AF794D">
        <w:rPr>
          <w:szCs w:val="20"/>
        </w:rPr>
        <w:t xml:space="preserve">Module </w:t>
      </w:r>
      <w:r>
        <w:rPr>
          <w:szCs w:val="20"/>
        </w:rPr>
        <w:t xml:space="preserve">10 provides participants an opportunity to examine a lesson or unit </w:t>
      </w:r>
      <w:r w:rsidRPr="00AF794D">
        <w:rPr>
          <w:szCs w:val="20"/>
        </w:rPr>
        <w:t>specific</w:t>
      </w:r>
      <w:r>
        <w:rPr>
          <w:szCs w:val="20"/>
        </w:rPr>
        <w:t xml:space="preserve"> to their </w:t>
      </w:r>
      <w:r w:rsidRPr="00AF794D">
        <w:rPr>
          <w:szCs w:val="20"/>
        </w:rPr>
        <w:t>grade, grade band</w:t>
      </w:r>
      <w:r w:rsidR="00E65447">
        <w:rPr>
          <w:szCs w:val="20"/>
        </w:rPr>
        <w:t>,</w:t>
      </w:r>
      <w:r w:rsidRPr="00AF794D">
        <w:rPr>
          <w:szCs w:val="20"/>
        </w:rPr>
        <w:t xml:space="preserve"> and/or science discipline.</w:t>
      </w:r>
      <w:r>
        <w:rPr>
          <w:szCs w:val="20"/>
        </w:rPr>
        <w:t xml:space="preserve"> Participants also have a chance to reflect on this task as well as the overall professional learning encompassed by the ten modules.</w:t>
      </w:r>
    </w:p>
    <w:p w14:paraId="2EA181BE" w14:textId="77777777" w:rsidR="009B633F" w:rsidRPr="00B047E3" w:rsidRDefault="009B633F" w:rsidP="009B633F">
      <w:pPr>
        <w:spacing w:after="200" w:line="276" w:lineRule="auto"/>
        <w:ind w:left="355"/>
      </w:pPr>
      <w:r w:rsidRPr="00B047E3">
        <w:rPr>
          <w:b/>
          <w:sz w:val="28"/>
        </w:rPr>
        <w:t>Materials Needed</w:t>
      </w:r>
    </w:p>
    <w:p w14:paraId="04FB2214" w14:textId="15CCBE38" w:rsidR="009B633F" w:rsidRDefault="00DA0A2B" w:rsidP="00431EE9">
      <w:pPr>
        <w:numPr>
          <w:ilvl w:val="0"/>
          <w:numId w:val="204"/>
        </w:numPr>
        <w:spacing w:after="200" w:line="276" w:lineRule="auto"/>
        <w:ind w:right="355" w:hanging="360"/>
      </w:pPr>
      <w:hyperlink r:id="rId12" w:history="1">
        <w:r w:rsidR="009B633F" w:rsidRPr="00F52CBA">
          <w:rPr>
            <w:rStyle w:val="Hyperlink"/>
          </w:rPr>
          <w:t>Module 10 PowerPoint slides</w:t>
        </w:r>
      </w:hyperlink>
      <w:r w:rsidR="009B633F" w:rsidRPr="00B047E3">
        <w:t xml:space="preserve"> or slides </w:t>
      </w:r>
      <w:r w:rsidR="009B633F">
        <w:t>1</w:t>
      </w:r>
      <w:r w:rsidR="00662104">
        <w:t>90</w:t>
      </w:r>
      <w:r w:rsidR="009B633F">
        <w:t>–1</w:t>
      </w:r>
      <w:r w:rsidR="00662104">
        <w:t>99</w:t>
      </w:r>
      <w:r w:rsidR="009B633F">
        <w:t xml:space="preserve"> </w:t>
      </w:r>
      <w:r w:rsidR="009B633F" w:rsidRPr="00B047E3">
        <w:t xml:space="preserve">of the </w:t>
      </w:r>
      <w:hyperlink r:id="rId13" w:history="1">
        <w:r w:rsidR="009B633F" w:rsidRPr="00F52CBA">
          <w:rPr>
            <w:rStyle w:val="Hyperlink"/>
          </w:rPr>
          <w:t>full PowerPoint</w:t>
        </w:r>
      </w:hyperlink>
    </w:p>
    <w:p w14:paraId="31571AC1" w14:textId="77777777" w:rsidR="009B633F" w:rsidRPr="00507042" w:rsidRDefault="009B633F" w:rsidP="00431EE9">
      <w:pPr>
        <w:numPr>
          <w:ilvl w:val="0"/>
          <w:numId w:val="204"/>
        </w:numPr>
        <w:spacing w:after="200" w:line="276" w:lineRule="auto"/>
        <w:ind w:right="355" w:hanging="360"/>
      </w:pPr>
      <w:r w:rsidRPr="00507042">
        <w:t>Locally-developed or identified lessons and units for participants to examine</w:t>
      </w:r>
    </w:p>
    <w:p w14:paraId="75AA2E82" w14:textId="50E89525" w:rsidR="009B633F" w:rsidRPr="00507042" w:rsidRDefault="00DA0A2B" w:rsidP="00431EE9">
      <w:pPr>
        <w:numPr>
          <w:ilvl w:val="0"/>
          <w:numId w:val="204"/>
        </w:numPr>
        <w:spacing w:after="200" w:line="276" w:lineRule="auto"/>
        <w:ind w:right="355" w:hanging="360"/>
        <w:rPr>
          <w:szCs w:val="20"/>
        </w:rPr>
      </w:pPr>
      <w:hyperlink r:id="rId14" w:history="1">
        <w:r w:rsidR="009B633F" w:rsidRPr="00F744AD">
          <w:rPr>
            <w:rStyle w:val="Hyperlink"/>
          </w:rPr>
          <w:t>Handout 11: Module 10, “Culminating Task Debrief Questions”</w:t>
        </w:r>
      </w:hyperlink>
    </w:p>
    <w:p w14:paraId="1CC72D9C" w14:textId="55AEF273" w:rsidR="009B633F" w:rsidRDefault="009B633F" w:rsidP="00431EE9">
      <w:pPr>
        <w:numPr>
          <w:ilvl w:val="0"/>
          <w:numId w:val="204"/>
        </w:numPr>
        <w:spacing w:after="200" w:line="276" w:lineRule="auto"/>
        <w:ind w:right="355" w:hanging="360"/>
        <w:rPr>
          <w:szCs w:val="20"/>
        </w:rPr>
      </w:pPr>
      <w:r>
        <w:rPr>
          <w:szCs w:val="20"/>
        </w:rPr>
        <w:t xml:space="preserve">Additional copies of </w:t>
      </w:r>
      <w:hyperlink r:id="rId15" w:history="1">
        <w:r w:rsidR="00AA65E7">
          <w:rPr>
            <w:rStyle w:val="Hyperlink"/>
            <w:szCs w:val="20"/>
          </w:rPr>
          <w:t>Handout 7</w:t>
        </w:r>
        <w:r w:rsidRPr="00E20CC6">
          <w:rPr>
            <w:rStyle w:val="Hyperlink"/>
            <w:szCs w:val="20"/>
          </w:rPr>
          <w:t>: Module 4, “</w:t>
        </w:r>
        <w:proofErr w:type="spellStart"/>
        <w:r w:rsidRPr="00E20CC6">
          <w:rPr>
            <w:rStyle w:val="Hyperlink"/>
            <w:szCs w:val="20"/>
          </w:rPr>
          <w:t>EQuIP</w:t>
        </w:r>
        <w:proofErr w:type="spellEnd"/>
        <w:r w:rsidRPr="00E20CC6">
          <w:rPr>
            <w:rStyle w:val="Hyperlink"/>
            <w:szCs w:val="20"/>
          </w:rPr>
          <w:t xml:space="preserve"> Rubric, Version </w:t>
        </w:r>
        <w:r w:rsidR="00662104" w:rsidRPr="00E20CC6">
          <w:rPr>
            <w:rStyle w:val="Hyperlink"/>
            <w:szCs w:val="20"/>
          </w:rPr>
          <w:t>3</w:t>
        </w:r>
        <w:r w:rsidR="00AE05A3" w:rsidRPr="00E20CC6">
          <w:rPr>
            <w:rStyle w:val="Hyperlink"/>
            <w:szCs w:val="20"/>
          </w:rPr>
          <w:t>.0”</w:t>
        </w:r>
      </w:hyperlink>
      <w:r w:rsidR="00AE05A3">
        <w:rPr>
          <w:szCs w:val="20"/>
        </w:rPr>
        <w:t>*</w:t>
      </w:r>
      <w:r w:rsidR="00662104">
        <w:rPr>
          <w:szCs w:val="20"/>
        </w:rPr>
        <w:t xml:space="preserve"> </w:t>
      </w:r>
      <w:r>
        <w:rPr>
          <w:szCs w:val="20"/>
        </w:rPr>
        <w:t>or a computer or tablet with the electronic version of the rubric (</w:t>
      </w:r>
      <w:r w:rsidR="00E65447">
        <w:rPr>
          <w:szCs w:val="20"/>
        </w:rPr>
        <w:t>A</w:t>
      </w:r>
      <w:r>
        <w:rPr>
          <w:szCs w:val="20"/>
        </w:rPr>
        <w:t xml:space="preserve">t least one person per table </w:t>
      </w:r>
      <w:r w:rsidRPr="006A28F2">
        <w:rPr>
          <w:szCs w:val="20"/>
        </w:rPr>
        <w:t>should record their group’s findings electronically</w:t>
      </w:r>
      <w:r w:rsidR="00E65447">
        <w:rPr>
          <w:szCs w:val="20"/>
        </w:rPr>
        <w:t>.</w:t>
      </w:r>
      <w:r w:rsidRPr="006A28F2">
        <w:rPr>
          <w:szCs w:val="20"/>
        </w:rPr>
        <w:t>)</w:t>
      </w:r>
    </w:p>
    <w:p w14:paraId="202D813B" w14:textId="77777777" w:rsidR="009B633F" w:rsidRPr="00627C0D" w:rsidRDefault="009B633F" w:rsidP="009B633F">
      <w:pPr>
        <w:spacing w:after="200" w:line="276" w:lineRule="auto"/>
        <w:ind w:right="355"/>
      </w:pPr>
    </w:p>
    <w:p w14:paraId="0CC379D2" w14:textId="77777777" w:rsidR="009B633F" w:rsidRPr="008627D9" w:rsidRDefault="009B633F" w:rsidP="009B633F">
      <w:pPr>
        <w:spacing w:after="200" w:line="276" w:lineRule="auto"/>
        <w:ind w:right="355"/>
        <w:rPr>
          <w:szCs w:val="20"/>
        </w:rPr>
      </w:pPr>
      <w:r>
        <w:rPr>
          <w:szCs w:val="20"/>
        </w:rPr>
        <w:t>*Introduced in a previous module.</w:t>
      </w:r>
    </w:p>
    <w:p w14:paraId="42252868" w14:textId="77777777" w:rsidR="009B633F" w:rsidRDefault="009B633F" w:rsidP="009B633F">
      <w:pPr>
        <w:spacing w:after="200" w:line="276" w:lineRule="auto"/>
        <w:ind w:right="355"/>
        <w:rPr>
          <w:rFonts w:asciiTheme="minorHAnsi" w:eastAsiaTheme="minorHAnsi" w:hAnsiTheme="minorHAnsi" w:cstheme="minorBidi"/>
          <w:b/>
          <w:color w:val="354681"/>
          <w:sz w:val="28"/>
        </w:rPr>
      </w:pPr>
      <w:r w:rsidRPr="00A178CB">
        <w:rPr>
          <w:szCs w:val="20"/>
        </w:rPr>
        <w:br w:type="page"/>
      </w:r>
      <w:bookmarkStart w:id="2" w:name="_Toc407550575"/>
      <w:r w:rsidRPr="00BA02AB">
        <w:rPr>
          <w:rFonts w:asciiTheme="minorHAnsi" w:eastAsiaTheme="minorHAnsi" w:hAnsiTheme="minorHAnsi" w:cstheme="minorBidi"/>
          <w:b/>
          <w:color w:val="354681"/>
          <w:sz w:val="28"/>
        </w:rPr>
        <w:lastRenderedPageBreak/>
        <w:t xml:space="preserve">Introduction to Module </w:t>
      </w:r>
      <w:bookmarkStart w:id="3" w:name="_Toc407550576"/>
      <w:bookmarkEnd w:id="2"/>
      <w:r>
        <w:rPr>
          <w:rFonts w:asciiTheme="minorHAnsi" w:eastAsiaTheme="minorHAnsi" w:hAnsiTheme="minorHAnsi" w:cstheme="minorBidi"/>
          <w:b/>
          <w:color w:val="354681"/>
          <w:sz w:val="28"/>
        </w:rPr>
        <w:t>10</w:t>
      </w:r>
    </w:p>
    <w:p w14:paraId="3E16227A" w14:textId="3397FF8B" w:rsidR="00862C45" w:rsidRDefault="00F5152A" w:rsidP="00F5152A">
      <w:pPr>
        <w:spacing w:after="200" w:line="276" w:lineRule="auto"/>
        <w:ind w:left="720" w:right="355"/>
        <w:rPr>
          <w:szCs w:val="20"/>
        </w:rPr>
      </w:pPr>
      <w:r>
        <w:rPr>
          <w:noProof/>
        </w:rPr>
        <w:drawing>
          <wp:inline distT="0" distB="0" distL="0" distR="0" wp14:anchorId="0D60C3DE" wp14:editId="4A0AE1A7">
            <wp:extent cx="2716806" cy="2066925"/>
            <wp:effectExtent l="0" t="0" r="7620" b="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30" r="13030"/>
                    <a:stretch/>
                  </pic:blipFill>
                  <pic:spPr bwMode="auto">
                    <a:xfrm>
                      <a:off x="0" y="0"/>
                      <a:ext cx="2722014" cy="2070887"/>
                    </a:xfrm>
                    <a:prstGeom prst="rect">
                      <a:avLst/>
                    </a:prstGeom>
                    <a:ln>
                      <a:noFill/>
                    </a:ln>
                    <a:extLst>
                      <a:ext uri="{53640926-AAD7-44D8-BBD7-CCE9431645EC}">
                        <a14:shadowObscured xmlns:a14="http://schemas.microsoft.com/office/drawing/2010/main"/>
                      </a:ext>
                    </a:extLst>
                  </pic:spPr>
                </pic:pic>
              </a:graphicData>
            </a:graphic>
          </wp:inline>
        </w:drawing>
      </w:r>
    </w:p>
    <w:p w14:paraId="356DA3E6" w14:textId="2689E6BA" w:rsidR="00832B8B" w:rsidRPr="00BA02AB" w:rsidRDefault="00832B8B" w:rsidP="00E65447">
      <w:pPr>
        <w:spacing w:after="200" w:line="276" w:lineRule="auto"/>
        <w:ind w:left="720" w:right="355"/>
        <w:rPr>
          <w:szCs w:val="20"/>
        </w:rPr>
      </w:pPr>
      <w:r>
        <w:rPr>
          <w:szCs w:val="20"/>
        </w:rPr>
        <w:t>Slide 190</w:t>
      </w:r>
    </w:p>
    <w:bookmarkEnd w:id="3"/>
    <w:p w14:paraId="268C03B0" w14:textId="67A77D82" w:rsidR="009B633F" w:rsidRDefault="00B430DF" w:rsidP="00F5152A">
      <w:pPr>
        <w:ind w:left="720"/>
      </w:pPr>
      <w:r>
        <w:rPr>
          <w:noProof/>
        </w:rPr>
        <w:drawing>
          <wp:inline distT="0" distB="0" distL="0" distR="0" wp14:anchorId="1A962F04" wp14:editId="1E7FB21D">
            <wp:extent cx="2724481" cy="2026285"/>
            <wp:effectExtent l="0" t="0" r="0" b="5715"/>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89.png"/>
                    <pic:cNvPicPr/>
                  </pic:nvPicPr>
                  <pic:blipFill>
                    <a:blip r:embed="rId17">
                      <a:extLst>
                        <a:ext uri="{28A0092B-C50C-407E-A947-70E740481C1C}">
                          <a14:useLocalDpi xmlns:a14="http://schemas.microsoft.com/office/drawing/2010/main" val="0"/>
                        </a:ext>
                      </a:extLst>
                    </a:blip>
                    <a:stretch>
                      <a:fillRect/>
                    </a:stretch>
                  </pic:blipFill>
                  <pic:spPr>
                    <a:xfrm>
                      <a:off x="0" y="0"/>
                      <a:ext cx="2724481" cy="2026285"/>
                    </a:xfrm>
                    <a:prstGeom prst="rect">
                      <a:avLst/>
                    </a:prstGeom>
                  </pic:spPr>
                </pic:pic>
              </a:graphicData>
            </a:graphic>
          </wp:inline>
        </w:drawing>
      </w:r>
    </w:p>
    <w:p w14:paraId="64762B9C" w14:textId="4327C46E" w:rsidR="009B633F" w:rsidRPr="000B79A0" w:rsidRDefault="009B633F" w:rsidP="00E65447">
      <w:pPr>
        <w:spacing w:after="200" w:line="276" w:lineRule="auto"/>
        <w:ind w:left="720"/>
        <w:rPr>
          <w:rFonts w:asciiTheme="minorHAnsi" w:hAnsiTheme="minorHAnsi"/>
          <w:szCs w:val="20"/>
        </w:rPr>
      </w:pPr>
      <w:r w:rsidRPr="000B79A0">
        <w:rPr>
          <w:rFonts w:asciiTheme="minorHAnsi" w:hAnsiTheme="minorHAnsi"/>
          <w:szCs w:val="20"/>
        </w:rPr>
        <w:t>Slide 1</w:t>
      </w:r>
      <w:r w:rsidR="00832B8B">
        <w:rPr>
          <w:rFonts w:asciiTheme="minorHAnsi" w:hAnsiTheme="minorHAnsi"/>
          <w:szCs w:val="20"/>
        </w:rPr>
        <w:t>91</w:t>
      </w:r>
    </w:p>
    <w:p w14:paraId="2473F41D" w14:textId="77777777" w:rsidR="009B633F" w:rsidRPr="00832B8B" w:rsidRDefault="009B633F" w:rsidP="00E65447">
      <w:pPr>
        <w:spacing w:after="200" w:line="276" w:lineRule="auto"/>
        <w:ind w:left="720"/>
        <w:rPr>
          <w:b/>
          <w:sz w:val="24"/>
          <w:szCs w:val="24"/>
        </w:rPr>
      </w:pPr>
      <w:r w:rsidRPr="00832B8B">
        <w:rPr>
          <w:b/>
          <w:sz w:val="24"/>
          <w:szCs w:val="24"/>
        </w:rPr>
        <w:t>Talking Points</w:t>
      </w:r>
    </w:p>
    <w:p w14:paraId="0F68BA5B" w14:textId="66913287" w:rsidR="009B633F" w:rsidRPr="000B79A0" w:rsidRDefault="009B633F" w:rsidP="00E65447">
      <w:pPr>
        <w:pStyle w:val="ListParagraph"/>
        <w:numPr>
          <w:ilvl w:val="0"/>
          <w:numId w:val="75"/>
        </w:numPr>
        <w:ind w:left="1080"/>
        <w:jc w:val="left"/>
        <w:rPr>
          <w:color w:val="343433"/>
          <w:sz w:val="20"/>
          <w:szCs w:val="20"/>
        </w:rPr>
      </w:pPr>
      <w:r w:rsidRPr="000B79A0">
        <w:rPr>
          <w:color w:val="343433"/>
          <w:sz w:val="20"/>
          <w:szCs w:val="20"/>
        </w:rPr>
        <w:t xml:space="preserve">We’re now ready for the culminating task where you will apply </w:t>
      </w:r>
      <w:proofErr w:type="gramStart"/>
      <w:r w:rsidRPr="000B79A0">
        <w:rPr>
          <w:color w:val="343433"/>
          <w:sz w:val="20"/>
          <w:szCs w:val="20"/>
        </w:rPr>
        <w:t xml:space="preserve">all </w:t>
      </w:r>
      <w:r>
        <w:rPr>
          <w:color w:val="343433"/>
          <w:sz w:val="20"/>
          <w:szCs w:val="20"/>
        </w:rPr>
        <w:t>of</w:t>
      </w:r>
      <w:proofErr w:type="gramEnd"/>
      <w:r>
        <w:rPr>
          <w:color w:val="343433"/>
          <w:sz w:val="20"/>
          <w:szCs w:val="20"/>
        </w:rPr>
        <w:t xml:space="preserve"> </w:t>
      </w:r>
      <w:r w:rsidRPr="000B79A0">
        <w:rPr>
          <w:color w:val="343433"/>
          <w:sz w:val="20"/>
          <w:szCs w:val="20"/>
        </w:rPr>
        <w:t>the learning from the previous nine modules of this professional learning to examine instructional materials directly related to a specific grade, grade band</w:t>
      </w:r>
      <w:r w:rsidR="00E06B36">
        <w:rPr>
          <w:color w:val="343433"/>
          <w:sz w:val="20"/>
          <w:szCs w:val="20"/>
        </w:rPr>
        <w:t>,</w:t>
      </w:r>
      <w:r w:rsidRPr="000B79A0">
        <w:rPr>
          <w:color w:val="343433"/>
          <w:sz w:val="20"/>
          <w:szCs w:val="20"/>
        </w:rPr>
        <w:t xml:space="preserve"> or science discipline.</w:t>
      </w:r>
    </w:p>
    <w:p w14:paraId="3FC1E2EA" w14:textId="77777777" w:rsidR="009B633F" w:rsidRDefault="009B633F" w:rsidP="00E65447">
      <w:pPr>
        <w:pStyle w:val="ListParagraph"/>
        <w:numPr>
          <w:ilvl w:val="0"/>
          <w:numId w:val="75"/>
        </w:numPr>
        <w:ind w:left="1080"/>
        <w:jc w:val="left"/>
        <w:rPr>
          <w:color w:val="343433"/>
          <w:sz w:val="20"/>
          <w:szCs w:val="20"/>
        </w:rPr>
      </w:pPr>
      <w:r w:rsidRPr="000B79A0">
        <w:rPr>
          <w:color w:val="343433"/>
          <w:sz w:val="20"/>
          <w:szCs w:val="20"/>
        </w:rPr>
        <w:t>This is an opportunity for you as reviewer</w:t>
      </w:r>
      <w:r>
        <w:rPr>
          <w:color w:val="343433"/>
          <w:sz w:val="20"/>
          <w:szCs w:val="20"/>
        </w:rPr>
        <w:t>s to examine locally-</w:t>
      </w:r>
      <w:r w:rsidRPr="000B79A0">
        <w:rPr>
          <w:color w:val="343433"/>
          <w:sz w:val="20"/>
          <w:szCs w:val="20"/>
        </w:rPr>
        <w:t>developed or identified instructional materials.</w:t>
      </w:r>
      <w:bookmarkStart w:id="4" w:name="_Toc407550577"/>
    </w:p>
    <w:p w14:paraId="797F5909" w14:textId="77777777" w:rsidR="002B4B5D" w:rsidRDefault="002B4B5D" w:rsidP="00832B8B">
      <w:pPr>
        <w:spacing w:after="200" w:line="276" w:lineRule="auto"/>
        <w:ind w:left="0" w:firstLine="0"/>
        <w:rPr>
          <w:rFonts w:asciiTheme="minorHAnsi" w:eastAsiaTheme="minorHAnsi" w:hAnsiTheme="minorHAnsi" w:cstheme="minorBidi"/>
          <w:b/>
          <w:color w:val="45538B"/>
          <w:sz w:val="28"/>
        </w:rPr>
      </w:pPr>
    </w:p>
    <w:p w14:paraId="137A2521" w14:textId="77777777" w:rsidR="002B4B5D" w:rsidRDefault="002B4B5D" w:rsidP="00832B8B">
      <w:pPr>
        <w:spacing w:after="200" w:line="276" w:lineRule="auto"/>
        <w:ind w:left="0" w:firstLine="0"/>
        <w:rPr>
          <w:rFonts w:asciiTheme="minorHAnsi" w:eastAsiaTheme="minorHAnsi" w:hAnsiTheme="minorHAnsi" w:cstheme="minorBidi"/>
          <w:b/>
          <w:color w:val="45538B"/>
          <w:sz w:val="28"/>
        </w:rPr>
      </w:pPr>
    </w:p>
    <w:p w14:paraId="1A02537B" w14:textId="77777777" w:rsidR="002B4B5D" w:rsidRDefault="002B4B5D" w:rsidP="00832B8B">
      <w:pPr>
        <w:spacing w:after="200" w:line="276" w:lineRule="auto"/>
        <w:ind w:left="0" w:firstLine="0"/>
        <w:rPr>
          <w:rFonts w:asciiTheme="minorHAnsi" w:eastAsiaTheme="minorHAnsi" w:hAnsiTheme="minorHAnsi" w:cstheme="minorBidi"/>
          <w:b/>
          <w:color w:val="45538B"/>
          <w:sz w:val="28"/>
        </w:rPr>
      </w:pPr>
    </w:p>
    <w:p w14:paraId="7E7F6DCF" w14:textId="77777777" w:rsidR="002B4B5D" w:rsidRDefault="002B4B5D" w:rsidP="00832B8B">
      <w:pPr>
        <w:spacing w:after="200" w:line="276" w:lineRule="auto"/>
        <w:ind w:left="0" w:firstLine="0"/>
        <w:rPr>
          <w:rFonts w:asciiTheme="minorHAnsi" w:eastAsiaTheme="minorHAnsi" w:hAnsiTheme="minorHAnsi" w:cstheme="minorBidi"/>
          <w:b/>
          <w:color w:val="45538B"/>
          <w:sz w:val="28"/>
        </w:rPr>
      </w:pPr>
    </w:p>
    <w:p w14:paraId="6A573FA3" w14:textId="785F63AA" w:rsidR="009B633F" w:rsidRPr="00F139D9" w:rsidRDefault="009B633F" w:rsidP="00832B8B">
      <w:pPr>
        <w:spacing w:after="200" w:line="276" w:lineRule="auto"/>
        <w:ind w:left="0" w:firstLine="0"/>
        <w:rPr>
          <w:rFonts w:asciiTheme="minorHAnsi" w:eastAsiaTheme="minorHAnsi" w:hAnsiTheme="minorHAnsi" w:cstheme="minorBidi"/>
          <w:b/>
          <w:color w:val="45538B"/>
          <w:sz w:val="28"/>
        </w:rPr>
      </w:pPr>
      <w:r w:rsidRPr="00F139D9">
        <w:rPr>
          <w:rFonts w:asciiTheme="minorHAnsi" w:eastAsiaTheme="minorHAnsi" w:hAnsiTheme="minorHAnsi" w:cstheme="minorBidi"/>
          <w:b/>
          <w:color w:val="45538B"/>
          <w:sz w:val="28"/>
        </w:rPr>
        <w:lastRenderedPageBreak/>
        <w:t>The Task</w:t>
      </w:r>
      <w:bookmarkEnd w:id="4"/>
    </w:p>
    <w:p w14:paraId="30314F12" w14:textId="34F82C93" w:rsidR="009B633F" w:rsidRPr="00F139D9" w:rsidRDefault="00B430DF" w:rsidP="00F5152A">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2AA3E3FE" wp14:editId="23E0D256">
            <wp:extent cx="2676525" cy="2048376"/>
            <wp:effectExtent l="0" t="0" r="0" b="9525"/>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0.png"/>
                    <pic:cNvPicPr/>
                  </pic:nvPicPr>
                  <pic:blipFill rotWithShape="1">
                    <a:blip r:embed="rId18">
                      <a:extLst>
                        <a:ext uri="{28A0092B-C50C-407E-A947-70E740481C1C}">
                          <a14:useLocalDpi xmlns:a14="http://schemas.microsoft.com/office/drawing/2010/main" val="0"/>
                        </a:ext>
                      </a:extLst>
                    </a:blip>
                    <a:srcRect r="2363"/>
                    <a:stretch/>
                  </pic:blipFill>
                  <pic:spPr bwMode="auto">
                    <a:xfrm>
                      <a:off x="0" y="0"/>
                      <a:ext cx="2682638" cy="2053054"/>
                    </a:xfrm>
                    <a:prstGeom prst="rect">
                      <a:avLst/>
                    </a:prstGeom>
                    <a:ln>
                      <a:noFill/>
                    </a:ln>
                    <a:extLst>
                      <a:ext uri="{53640926-AAD7-44D8-BBD7-CCE9431645EC}">
                        <a14:shadowObscured xmlns:a14="http://schemas.microsoft.com/office/drawing/2010/main"/>
                      </a:ext>
                    </a:extLst>
                  </pic:spPr>
                </pic:pic>
              </a:graphicData>
            </a:graphic>
          </wp:inline>
        </w:drawing>
      </w:r>
    </w:p>
    <w:p w14:paraId="6EB32CDE" w14:textId="2561D369" w:rsidR="009B633F" w:rsidRPr="000B79A0" w:rsidRDefault="009B633F" w:rsidP="00E06B36">
      <w:pPr>
        <w:tabs>
          <w:tab w:val="left" w:pos="1275"/>
        </w:tabs>
        <w:spacing w:after="200" w:line="276" w:lineRule="auto"/>
        <w:ind w:left="720"/>
        <w:rPr>
          <w:rFonts w:asciiTheme="minorHAnsi" w:hAnsiTheme="minorHAnsi"/>
          <w:szCs w:val="20"/>
        </w:rPr>
      </w:pPr>
      <w:bookmarkStart w:id="5" w:name="_Toc407550578"/>
      <w:r w:rsidRPr="000B79A0">
        <w:rPr>
          <w:rFonts w:asciiTheme="minorHAnsi" w:hAnsiTheme="minorHAnsi"/>
          <w:szCs w:val="20"/>
        </w:rPr>
        <w:t>Slide 1</w:t>
      </w:r>
      <w:r w:rsidR="00832B8B">
        <w:rPr>
          <w:rFonts w:asciiTheme="minorHAnsi" w:hAnsiTheme="minorHAnsi"/>
          <w:szCs w:val="20"/>
        </w:rPr>
        <w:t>92</w:t>
      </w:r>
      <w:bookmarkEnd w:id="5"/>
    </w:p>
    <w:p w14:paraId="6ACD3DDA" w14:textId="77777777" w:rsidR="009B633F" w:rsidRPr="00832B8B" w:rsidRDefault="009B633F" w:rsidP="00E06B36">
      <w:pPr>
        <w:spacing w:after="200" w:line="276" w:lineRule="auto"/>
        <w:ind w:left="720"/>
        <w:rPr>
          <w:b/>
          <w:sz w:val="24"/>
          <w:szCs w:val="24"/>
        </w:rPr>
      </w:pPr>
      <w:r w:rsidRPr="00832B8B">
        <w:rPr>
          <w:b/>
          <w:sz w:val="24"/>
          <w:szCs w:val="24"/>
        </w:rPr>
        <w:t>Talking Points</w:t>
      </w:r>
    </w:p>
    <w:p w14:paraId="5ECAC21D"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For this task, each group has a different set of instructional materials to examine.</w:t>
      </w:r>
    </w:p>
    <w:p w14:paraId="2385BE5C"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In addition, you will need</w:t>
      </w:r>
      <w:r>
        <w:rPr>
          <w:color w:val="343433"/>
          <w:sz w:val="20"/>
          <w:szCs w:val="20"/>
        </w:rPr>
        <w:t>:</w:t>
      </w:r>
    </w:p>
    <w:p w14:paraId="5CE49182" w14:textId="2AE38D32" w:rsidR="009B633F" w:rsidRPr="006472AB" w:rsidRDefault="009B633F" w:rsidP="00431EE9">
      <w:pPr>
        <w:pStyle w:val="ListParagraph"/>
        <w:numPr>
          <w:ilvl w:val="1"/>
          <w:numId w:val="194"/>
        </w:numPr>
        <w:jc w:val="left"/>
        <w:rPr>
          <w:color w:val="343433"/>
          <w:sz w:val="20"/>
          <w:szCs w:val="20"/>
        </w:rPr>
      </w:pPr>
      <w:r w:rsidRPr="006472AB">
        <w:rPr>
          <w:color w:val="343433"/>
          <w:sz w:val="20"/>
          <w:szCs w:val="20"/>
        </w:rPr>
        <w:t xml:space="preserve">The </w:t>
      </w:r>
      <w:proofErr w:type="spellStart"/>
      <w:r w:rsidRPr="006472AB">
        <w:rPr>
          <w:color w:val="343433"/>
          <w:sz w:val="20"/>
          <w:szCs w:val="20"/>
        </w:rPr>
        <w:t>EQuIP</w:t>
      </w:r>
      <w:proofErr w:type="spellEnd"/>
      <w:r w:rsidRPr="006472AB">
        <w:rPr>
          <w:color w:val="343433"/>
          <w:sz w:val="20"/>
          <w:szCs w:val="20"/>
        </w:rPr>
        <w:t xml:space="preserve"> Rubric, specifically the response forms for Categories I, II</w:t>
      </w:r>
      <w:r w:rsidR="00E06B36">
        <w:rPr>
          <w:color w:val="343433"/>
          <w:sz w:val="20"/>
          <w:szCs w:val="20"/>
        </w:rPr>
        <w:t>,</w:t>
      </w:r>
      <w:r w:rsidRPr="006472AB">
        <w:rPr>
          <w:color w:val="343433"/>
          <w:sz w:val="20"/>
          <w:szCs w:val="20"/>
        </w:rPr>
        <w:t xml:space="preserve"> and III;</w:t>
      </w:r>
    </w:p>
    <w:p w14:paraId="47AF0A02" w14:textId="77777777" w:rsidR="009B633F" w:rsidRPr="006472AB" w:rsidRDefault="009B633F" w:rsidP="00431EE9">
      <w:pPr>
        <w:pStyle w:val="ListParagraph"/>
        <w:numPr>
          <w:ilvl w:val="1"/>
          <w:numId w:val="194"/>
        </w:numPr>
        <w:jc w:val="left"/>
        <w:rPr>
          <w:color w:val="343433"/>
          <w:sz w:val="20"/>
          <w:szCs w:val="20"/>
        </w:rPr>
      </w:pPr>
      <w:r w:rsidRPr="006472AB">
        <w:rPr>
          <w:color w:val="343433"/>
          <w:sz w:val="20"/>
          <w:szCs w:val="20"/>
        </w:rPr>
        <w:t xml:space="preserve">A computer loaded with an electronic version of the </w:t>
      </w:r>
      <w:proofErr w:type="spellStart"/>
      <w:r w:rsidRPr="006472AB">
        <w:rPr>
          <w:color w:val="343433"/>
          <w:sz w:val="20"/>
          <w:szCs w:val="20"/>
        </w:rPr>
        <w:t>EQuIP</w:t>
      </w:r>
      <w:proofErr w:type="spellEnd"/>
      <w:r w:rsidRPr="006472AB">
        <w:rPr>
          <w:color w:val="343433"/>
          <w:sz w:val="20"/>
          <w:szCs w:val="20"/>
        </w:rPr>
        <w:t xml:space="preserve"> Rubric to record group responses;</w:t>
      </w:r>
    </w:p>
    <w:p w14:paraId="211FCA24" w14:textId="77777777" w:rsidR="009B633F" w:rsidRPr="006472AB" w:rsidRDefault="009B633F" w:rsidP="00431EE9">
      <w:pPr>
        <w:pStyle w:val="ListParagraph"/>
        <w:numPr>
          <w:ilvl w:val="1"/>
          <w:numId w:val="194"/>
        </w:numPr>
        <w:jc w:val="left"/>
        <w:rPr>
          <w:color w:val="343433"/>
          <w:sz w:val="20"/>
          <w:szCs w:val="20"/>
        </w:rPr>
      </w:pPr>
      <w:r w:rsidRPr="006472AB">
        <w:rPr>
          <w:color w:val="343433"/>
          <w:sz w:val="20"/>
          <w:szCs w:val="20"/>
        </w:rPr>
        <w:t>If available, a small projector to allow group members to view the group responses as they are recorded. A screen-sharing application could also be used.</w:t>
      </w:r>
    </w:p>
    <w:p w14:paraId="5B9A91A1" w14:textId="7038C65D" w:rsidR="009B633F" w:rsidRPr="000B79A0" w:rsidRDefault="00F5152A" w:rsidP="00F5152A">
      <w:pPr>
        <w:spacing w:after="200" w:line="276" w:lineRule="auto"/>
        <w:ind w:left="720"/>
        <w:rPr>
          <w:rFonts w:asciiTheme="minorHAnsi" w:hAnsiTheme="minorHAnsi"/>
          <w:szCs w:val="20"/>
        </w:rPr>
      </w:pPr>
      <w:r>
        <w:rPr>
          <w:noProof/>
        </w:rPr>
        <w:drawing>
          <wp:inline distT="0" distB="0" distL="0" distR="0" wp14:anchorId="6FD0469D" wp14:editId="16D906E7">
            <wp:extent cx="2751697" cy="2076450"/>
            <wp:effectExtent l="0" t="0" r="0" b="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28" r="12726"/>
                    <a:stretch/>
                  </pic:blipFill>
                  <pic:spPr bwMode="auto">
                    <a:xfrm>
                      <a:off x="0" y="0"/>
                      <a:ext cx="2758468" cy="2081559"/>
                    </a:xfrm>
                    <a:prstGeom prst="rect">
                      <a:avLst/>
                    </a:prstGeom>
                    <a:ln>
                      <a:noFill/>
                    </a:ln>
                    <a:extLst>
                      <a:ext uri="{53640926-AAD7-44D8-BBD7-CCE9431645EC}">
                        <a14:shadowObscured xmlns:a14="http://schemas.microsoft.com/office/drawing/2010/main"/>
                      </a:ext>
                    </a:extLst>
                  </pic:spPr>
                </pic:pic>
              </a:graphicData>
            </a:graphic>
          </wp:inline>
        </w:drawing>
      </w:r>
    </w:p>
    <w:p w14:paraId="53D1C36D" w14:textId="7E9BE938" w:rsidR="009B633F" w:rsidRPr="000B79A0" w:rsidRDefault="009B633F" w:rsidP="00E06B36">
      <w:pPr>
        <w:spacing w:after="200" w:line="276" w:lineRule="auto"/>
        <w:ind w:left="720"/>
        <w:rPr>
          <w:rFonts w:asciiTheme="minorHAnsi" w:hAnsiTheme="minorHAnsi"/>
          <w:szCs w:val="20"/>
        </w:rPr>
      </w:pPr>
      <w:bookmarkStart w:id="6" w:name="_Toc407550579"/>
      <w:r w:rsidRPr="000B79A0">
        <w:rPr>
          <w:rFonts w:asciiTheme="minorHAnsi" w:hAnsiTheme="minorHAnsi"/>
          <w:szCs w:val="20"/>
        </w:rPr>
        <w:t>Slide 1</w:t>
      </w:r>
      <w:r w:rsidR="00832B8B">
        <w:rPr>
          <w:rFonts w:asciiTheme="minorHAnsi" w:hAnsiTheme="minorHAnsi"/>
          <w:szCs w:val="20"/>
        </w:rPr>
        <w:t>93</w:t>
      </w:r>
      <w:bookmarkEnd w:id="6"/>
    </w:p>
    <w:p w14:paraId="314302B1" w14:textId="77777777" w:rsidR="009B633F" w:rsidRPr="00832B8B" w:rsidRDefault="009B633F" w:rsidP="00E06B36">
      <w:pPr>
        <w:spacing w:after="200" w:line="276" w:lineRule="auto"/>
        <w:ind w:left="720"/>
        <w:rPr>
          <w:b/>
          <w:sz w:val="24"/>
          <w:szCs w:val="24"/>
        </w:rPr>
      </w:pPr>
      <w:r w:rsidRPr="00832B8B">
        <w:rPr>
          <w:b/>
          <w:sz w:val="24"/>
          <w:szCs w:val="24"/>
        </w:rPr>
        <w:t xml:space="preserve">Talking Points </w:t>
      </w:r>
    </w:p>
    <w:p w14:paraId="72CB0ED3" w14:textId="7C916ECB" w:rsidR="009B633F" w:rsidRPr="000B79A0" w:rsidRDefault="00431EE9" w:rsidP="00E06B36">
      <w:pPr>
        <w:pStyle w:val="ListParagraph"/>
        <w:numPr>
          <w:ilvl w:val="0"/>
          <w:numId w:val="26"/>
        </w:numPr>
        <w:ind w:left="1080"/>
        <w:jc w:val="left"/>
        <w:rPr>
          <w:color w:val="343433"/>
          <w:sz w:val="20"/>
          <w:szCs w:val="20"/>
        </w:rPr>
      </w:pPr>
      <w:r w:rsidRPr="000B79A0">
        <w:rPr>
          <w:noProof/>
          <w:color w:val="343433"/>
          <w:sz w:val="20"/>
          <w:szCs w:val="20"/>
        </w:rPr>
        <mc:AlternateContent>
          <mc:Choice Requires="wps">
            <w:drawing>
              <wp:anchor distT="45720" distB="45720" distL="114300" distR="114300" simplePos="0" relativeHeight="251633152" behindDoc="0" locked="0" layoutInCell="1" allowOverlap="1" wp14:anchorId="2E7CC75A" wp14:editId="2E48AD8F">
                <wp:simplePos x="0" y="0"/>
                <wp:positionH relativeFrom="column">
                  <wp:posOffset>-342900</wp:posOffset>
                </wp:positionH>
                <wp:positionV relativeFrom="paragraph">
                  <wp:posOffset>203390</wp:posOffset>
                </wp:positionV>
                <wp:extent cx="338328" cy="530352"/>
                <wp:effectExtent l="0" t="0" r="0" b="317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530352"/>
                        </a:xfrm>
                        <a:prstGeom prst="rect">
                          <a:avLst/>
                        </a:prstGeom>
                        <a:noFill/>
                        <a:ln w="9525">
                          <a:noFill/>
                          <a:miter lim="800000"/>
                          <a:headEnd/>
                          <a:tailEnd/>
                        </a:ln>
                      </wps:spPr>
                      <wps:txbx>
                        <w:txbxContent>
                          <w:p w14:paraId="1DFD3A35" w14:textId="77777777" w:rsidR="00F744AD" w:rsidRPr="006A70F5" w:rsidRDefault="00F744AD" w:rsidP="009B633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E7CC75A" id="_x0000_s1135" type="#_x0000_t202" style="position:absolute;left:0;text-align:left;margin-left:-27pt;margin-top:16pt;width:26.65pt;height:41.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" filled="f" stroked="f">
                <v:textbox>
                  <w:txbxContent>
                    <w:p w14:paraId="1DFD3A35" w14:textId="77777777" w:rsidR="00F744AD" w:rsidRPr="006A70F5" w:rsidRDefault="00F744AD" w:rsidP="009B633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9B633F" w:rsidRPr="000B79A0">
        <w:rPr>
          <w:color w:val="343433"/>
          <w:sz w:val="20"/>
          <w:szCs w:val="20"/>
        </w:rPr>
        <w:t xml:space="preserve">Remember, as defined by the </w:t>
      </w:r>
      <w:proofErr w:type="spellStart"/>
      <w:r w:rsidR="009B633F" w:rsidRPr="000B79A0">
        <w:rPr>
          <w:color w:val="343433"/>
          <w:sz w:val="20"/>
          <w:szCs w:val="20"/>
        </w:rPr>
        <w:t>EQuIP</w:t>
      </w:r>
      <w:proofErr w:type="spellEnd"/>
      <w:r w:rsidR="009B633F" w:rsidRPr="000B79A0">
        <w:rPr>
          <w:color w:val="343433"/>
          <w:sz w:val="20"/>
          <w:szCs w:val="20"/>
        </w:rPr>
        <w:t xml:space="preserve"> Rubric</w:t>
      </w:r>
      <w:r w:rsidR="009B633F">
        <w:rPr>
          <w:color w:val="343433"/>
          <w:sz w:val="20"/>
          <w:szCs w:val="20"/>
        </w:rPr>
        <w:t>:</w:t>
      </w:r>
    </w:p>
    <w:p w14:paraId="73049C46" w14:textId="6951A770" w:rsidR="009B633F" w:rsidRPr="000B79A0" w:rsidRDefault="009B633F" w:rsidP="00E06B36">
      <w:pPr>
        <w:pStyle w:val="ListParagraph"/>
        <w:numPr>
          <w:ilvl w:val="1"/>
          <w:numId w:val="26"/>
        </w:numPr>
        <w:jc w:val="left"/>
        <w:rPr>
          <w:color w:val="343433"/>
          <w:sz w:val="20"/>
          <w:szCs w:val="20"/>
        </w:rPr>
      </w:pPr>
      <w:r w:rsidRPr="000B79A0">
        <w:rPr>
          <w:color w:val="343433"/>
          <w:sz w:val="20"/>
          <w:szCs w:val="20"/>
        </w:rPr>
        <w:t>A lesson is a coherent set of instructional activities and assessments aligned to the NGSS that may extend over a few to several class periods or days; and</w:t>
      </w:r>
    </w:p>
    <w:p w14:paraId="12EC31BA" w14:textId="1DEB7A99" w:rsidR="009B633F" w:rsidRPr="000B79A0" w:rsidRDefault="009B633F" w:rsidP="00E06B36">
      <w:pPr>
        <w:pStyle w:val="ListParagraph"/>
        <w:numPr>
          <w:ilvl w:val="1"/>
          <w:numId w:val="26"/>
        </w:numPr>
        <w:jc w:val="left"/>
        <w:rPr>
          <w:color w:val="343433"/>
          <w:sz w:val="20"/>
          <w:szCs w:val="20"/>
        </w:rPr>
      </w:pPr>
      <w:r w:rsidRPr="000B79A0">
        <w:rPr>
          <w:color w:val="343433"/>
          <w:sz w:val="20"/>
          <w:szCs w:val="20"/>
        </w:rPr>
        <w:t xml:space="preserve">A unit is a coherent set of lessons aligned to the NGSS that extend over a longer </w:t>
      </w:r>
      <w:proofErr w:type="gramStart"/>
      <w:r w:rsidRPr="000B79A0">
        <w:rPr>
          <w:color w:val="343433"/>
          <w:sz w:val="20"/>
          <w:szCs w:val="20"/>
        </w:rPr>
        <w:t>period of time</w:t>
      </w:r>
      <w:proofErr w:type="gramEnd"/>
      <w:r>
        <w:rPr>
          <w:color w:val="343433"/>
          <w:sz w:val="20"/>
          <w:szCs w:val="20"/>
        </w:rPr>
        <w:t>.</w:t>
      </w:r>
    </w:p>
    <w:p w14:paraId="0A3C6FA2" w14:textId="77777777" w:rsidR="009B633F" w:rsidRPr="000B79A0" w:rsidRDefault="009B633F" w:rsidP="00E06B36">
      <w:pPr>
        <w:pStyle w:val="ListParagraph"/>
        <w:numPr>
          <w:ilvl w:val="0"/>
          <w:numId w:val="26"/>
        </w:numPr>
        <w:ind w:left="1080"/>
        <w:jc w:val="left"/>
        <w:rPr>
          <w:color w:val="343433"/>
          <w:sz w:val="20"/>
          <w:szCs w:val="20"/>
        </w:rPr>
      </w:pPr>
      <w:r w:rsidRPr="000B79A0">
        <w:rPr>
          <w:color w:val="343433"/>
          <w:sz w:val="20"/>
          <w:szCs w:val="20"/>
        </w:rPr>
        <w:lastRenderedPageBreak/>
        <w:t>An integrated instructional sequence is rooted in an explanatory question aimed at making sense of a phenomen</w:t>
      </w:r>
      <w:r>
        <w:rPr>
          <w:color w:val="343433"/>
          <w:sz w:val="20"/>
          <w:szCs w:val="20"/>
        </w:rPr>
        <w:t>on</w:t>
      </w:r>
      <w:r w:rsidRPr="000B79A0">
        <w:rPr>
          <w:color w:val="343433"/>
          <w:sz w:val="20"/>
          <w:szCs w:val="20"/>
        </w:rPr>
        <w:t xml:space="preserve"> and/or designing a solution to a problem.</w:t>
      </w:r>
    </w:p>
    <w:p w14:paraId="4B936322" w14:textId="77777777" w:rsidR="009B633F" w:rsidRPr="000B79A0" w:rsidRDefault="009B633F" w:rsidP="00E06B36">
      <w:pPr>
        <w:pStyle w:val="ListParagraph"/>
        <w:numPr>
          <w:ilvl w:val="0"/>
          <w:numId w:val="26"/>
        </w:numPr>
        <w:ind w:left="1080"/>
        <w:jc w:val="left"/>
        <w:rPr>
          <w:color w:val="343433"/>
          <w:sz w:val="20"/>
          <w:szCs w:val="20"/>
        </w:rPr>
      </w:pPr>
      <w:r w:rsidRPr="000B79A0">
        <w:rPr>
          <w:color w:val="343433"/>
          <w:sz w:val="20"/>
          <w:szCs w:val="20"/>
        </w:rPr>
        <w:t xml:space="preserve">With these definitions in mind, it is important to note that the lessons the </w:t>
      </w:r>
      <w:proofErr w:type="spellStart"/>
      <w:r w:rsidRPr="000B79A0">
        <w:rPr>
          <w:color w:val="343433"/>
          <w:sz w:val="20"/>
          <w:szCs w:val="20"/>
        </w:rPr>
        <w:t>EQuIP</w:t>
      </w:r>
      <w:proofErr w:type="spellEnd"/>
      <w:r w:rsidRPr="000B79A0">
        <w:rPr>
          <w:color w:val="343433"/>
          <w:sz w:val="20"/>
          <w:szCs w:val="20"/>
        </w:rPr>
        <w:t xml:space="preserve"> Rubric is designed to evaluate may extend over a few </w:t>
      </w:r>
      <w:r>
        <w:rPr>
          <w:color w:val="343433"/>
          <w:sz w:val="20"/>
          <w:szCs w:val="20"/>
        </w:rPr>
        <w:t xml:space="preserve">to several </w:t>
      </w:r>
      <w:r w:rsidRPr="000B79A0">
        <w:rPr>
          <w:color w:val="343433"/>
          <w:sz w:val="20"/>
          <w:szCs w:val="20"/>
        </w:rPr>
        <w:t>class periods or days.</w:t>
      </w:r>
    </w:p>
    <w:p w14:paraId="704EDB8D" w14:textId="77777777" w:rsidR="009B633F" w:rsidRPr="0092290D" w:rsidRDefault="009B633F" w:rsidP="00F5152A">
      <w:pPr>
        <w:pStyle w:val="ListParagraph"/>
        <w:numPr>
          <w:ilvl w:val="0"/>
          <w:numId w:val="26"/>
        </w:numPr>
        <w:ind w:left="1080"/>
        <w:jc w:val="left"/>
        <w:rPr>
          <w:color w:val="343433"/>
          <w:sz w:val="20"/>
          <w:szCs w:val="20"/>
        </w:rPr>
      </w:pPr>
      <w:r w:rsidRPr="0092290D">
        <w:rPr>
          <w:color w:val="343433"/>
          <w:sz w:val="20"/>
          <w:szCs w:val="20"/>
        </w:rPr>
        <w:t xml:space="preserve">Any single task, activity, or mini-lesson would not be suitable for use with the </w:t>
      </w:r>
      <w:proofErr w:type="spellStart"/>
      <w:r w:rsidRPr="0092290D">
        <w:rPr>
          <w:color w:val="343433"/>
          <w:sz w:val="20"/>
          <w:szCs w:val="20"/>
        </w:rPr>
        <w:t>EQuIP</w:t>
      </w:r>
      <w:proofErr w:type="spellEnd"/>
      <w:r w:rsidRPr="0092290D">
        <w:rPr>
          <w:color w:val="343433"/>
          <w:sz w:val="20"/>
          <w:szCs w:val="20"/>
        </w:rPr>
        <w:t xml:space="preserve"> Rubric</w:t>
      </w:r>
      <w:r>
        <w:rPr>
          <w:color w:val="343433"/>
          <w:sz w:val="20"/>
          <w:szCs w:val="20"/>
        </w:rPr>
        <w:t xml:space="preserve"> as it would likely not include instructional supports and assessments, two of the categories of the rubric</w:t>
      </w:r>
      <w:r w:rsidRPr="0092290D">
        <w:rPr>
          <w:color w:val="343433"/>
          <w:sz w:val="20"/>
          <w:szCs w:val="20"/>
        </w:rPr>
        <w:t>.</w:t>
      </w:r>
    </w:p>
    <w:p w14:paraId="1C49A603" w14:textId="31E2C884" w:rsidR="009B633F" w:rsidRPr="000B79A0" w:rsidRDefault="009B633F" w:rsidP="00F5152A">
      <w:pPr>
        <w:pStyle w:val="ListParagraph"/>
        <w:numPr>
          <w:ilvl w:val="0"/>
          <w:numId w:val="26"/>
        </w:numPr>
        <w:ind w:left="1080"/>
        <w:jc w:val="left"/>
        <w:rPr>
          <w:color w:val="343433"/>
          <w:sz w:val="20"/>
          <w:szCs w:val="20"/>
        </w:rPr>
      </w:pPr>
      <w:r w:rsidRPr="000B79A0">
        <w:rPr>
          <w:color w:val="343433"/>
          <w:sz w:val="20"/>
          <w:szCs w:val="20"/>
        </w:rPr>
        <w:t xml:space="preserve">Likewise, the </w:t>
      </w:r>
      <w:proofErr w:type="spellStart"/>
      <w:r w:rsidRPr="000B79A0">
        <w:rPr>
          <w:color w:val="343433"/>
          <w:sz w:val="20"/>
          <w:szCs w:val="20"/>
        </w:rPr>
        <w:t>EQuIP</w:t>
      </w:r>
      <w:proofErr w:type="spellEnd"/>
      <w:r w:rsidRPr="000B79A0">
        <w:rPr>
          <w:color w:val="343433"/>
          <w:sz w:val="20"/>
          <w:szCs w:val="20"/>
        </w:rPr>
        <w:t xml:space="preserve"> Rubric is not appropriate for reviewing a full curriculum; however, the rubric could be used to review specific lessons or units within the curriculum.</w:t>
      </w:r>
      <w:r>
        <w:rPr>
          <w:color w:val="343433"/>
          <w:sz w:val="20"/>
          <w:szCs w:val="20"/>
        </w:rPr>
        <w:t xml:space="preserve"> </w:t>
      </w:r>
      <w:r w:rsidRPr="000B79A0">
        <w:rPr>
          <w:color w:val="343433"/>
          <w:sz w:val="20"/>
          <w:szCs w:val="20"/>
        </w:rPr>
        <w:t xml:space="preserve">A tool is </w:t>
      </w:r>
      <w:r w:rsidR="00B430DF">
        <w:rPr>
          <w:color w:val="343433"/>
          <w:sz w:val="20"/>
          <w:szCs w:val="20"/>
        </w:rPr>
        <w:t xml:space="preserve">available here </w:t>
      </w:r>
      <w:hyperlink r:id="rId20" w:history="1">
        <w:r w:rsidR="00B430DF" w:rsidRPr="00DB27BD">
          <w:rPr>
            <w:rStyle w:val="Hyperlink"/>
            <w:sz w:val="20"/>
            <w:szCs w:val="20"/>
          </w:rPr>
          <w:t>http://www.nextgenscience.org/resources/peec-alignment-ngss-publishers-criteria</w:t>
        </w:r>
      </w:hyperlink>
      <w:r w:rsidRPr="000B79A0">
        <w:rPr>
          <w:color w:val="343433"/>
          <w:sz w:val="20"/>
          <w:szCs w:val="20"/>
        </w:rPr>
        <w:t xml:space="preserve"> to look at full curricula.</w:t>
      </w:r>
    </w:p>
    <w:p w14:paraId="5072893F" w14:textId="77777777" w:rsidR="009B633F" w:rsidRPr="000B79A0" w:rsidRDefault="009B633F" w:rsidP="00F5152A">
      <w:pPr>
        <w:pStyle w:val="ListParagraph"/>
        <w:numPr>
          <w:ilvl w:val="0"/>
          <w:numId w:val="26"/>
        </w:numPr>
        <w:ind w:left="1080"/>
        <w:jc w:val="left"/>
        <w:rPr>
          <w:color w:val="343433"/>
          <w:sz w:val="20"/>
          <w:szCs w:val="20"/>
        </w:rPr>
      </w:pPr>
      <w:r w:rsidRPr="000B79A0">
        <w:rPr>
          <w:noProof/>
          <w:color w:val="343433"/>
          <w:sz w:val="20"/>
          <w:szCs w:val="20"/>
        </w:rPr>
        <mc:AlternateContent>
          <mc:Choice Requires="wps">
            <w:drawing>
              <wp:anchor distT="45720" distB="45720" distL="114300" distR="114300" simplePos="0" relativeHeight="251641344" behindDoc="0" locked="0" layoutInCell="1" allowOverlap="1" wp14:anchorId="7456F691" wp14:editId="276234A2">
                <wp:simplePos x="0" y="0"/>
                <wp:positionH relativeFrom="column">
                  <wp:posOffset>-361950</wp:posOffset>
                </wp:positionH>
                <wp:positionV relativeFrom="paragraph">
                  <wp:posOffset>208915</wp:posOffset>
                </wp:positionV>
                <wp:extent cx="335915" cy="52578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47DE7305" w14:textId="77777777" w:rsidR="00F744AD" w:rsidRPr="006A70F5" w:rsidRDefault="00F744AD" w:rsidP="009B633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456F691" id="_x0000_s1139" type="#_x0000_t202" style="position:absolute;left:0;text-align:left;margin-left:-28.5pt;margin-top:16.45pt;width:26.45pt;height:41.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" filled="f" stroked="f">
                <v:textbox>
                  <w:txbxContent>
                    <w:p w14:paraId="47DE7305" w14:textId="77777777" w:rsidR="00F744AD" w:rsidRPr="006A70F5" w:rsidRDefault="00F744AD" w:rsidP="009B633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Pr="000B79A0">
        <w:rPr>
          <w:color w:val="343433"/>
          <w:sz w:val="20"/>
          <w:szCs w:val="20"/>
        </w:rPr>
        <w:t xml:space="preserve">Finally, the </w:t>
      </w:r>
      <w:proofErr w:type="spellStart"/>
      <w:r w:rsidRPr="000B79A0">
        <w:rPr>
          <w:color w:val="343433"/>
          <w:sz w:val="20"/>
          <w:szCs w:val="20"/>
        </w:rPr>
        <w:t>EQuIP</w:t>
      </w:r>
      <w:proofErr w:type="spellEnd"/>
      <w:r w:rsidRPr="000B79A0">
        <w:rPr>
          <w:color w:val="343433"/>
          <w:sz w:val="20"/>
          <w:szCs w:val="20"/>
        </w:rPr>
        <w:t xml:space="preserve"> Rubric does not require that lessons or units be put into a specific format </w:t>
      </w:r>
      <w:proofErr w:type="gramStart"/>
      <w:r w:rsidRPr="000B79A0">
        <w:rPr>
          <w:color w:val="343433"/>
          <w:sz w:val="20"/>
          <w:szCs w:val="20"/>
        </w:rPr>
        <w:t>in order to</w:t>
      </w:r>
      <w:proofErr w:type="gramEnd"/>
      <w:r w:rsidRPr="000B79A0">
        <w:rPr>
          <w:color w:val="343433"/>
          <w:sz w:val="20"/>
          <w:szCs w:val="20"/>
        </w:rPr>
        <w:t xml:space="preserve"> be evaluated against the rubric criteria.</w:t>
      </w:r>
    </w:p>
    <w:p w14:paraId="55080CA7" w14:textId="77777777" w:rsidR="009B633F" w:rsidRPr="000B79A0" w:rsidRDefault="009B633F" w:rsidP="00F5152A">
      <w:pPr>
        <w:pStyle w:val="ListParagraph"/>
        <w:numPr>
          <w:ilvl w:val="0"/>
          <w:numId w:val="26"/>
        </w:numPr>
        <w:ind w:left="1080"/>
        <w:jc w:val="left"/>
        <w:rPr>
          <w:color w:val="343433"/>
          <w:sz w:val="20"/>
          <w:szCs w:val="20"/>
        </w:rPr>
      </w:pPr>
      <w:r w:rsidRPr="00C93CFF">
        <w:rPr>
          <w:i/>
          <w:color w:val="2F5496" w:themeColor="accent5" w:themeShade="BF"/>
          <w:sz w:val="20"/>
          <w:szCs w:val="20"/>
        </w:rPr>
        <w:t>[</w:t>
      </w:r>
      <w:r w:rsidRPr="00145518">
        <w:rPr>
          <w:i/>
          <w:color w:val="45538B"/>
          <w:sz w:val="20"/>
          <w:szCs w:val="20"/>
        </w:rPr>
        <w:t xml:space="preserve">Note to facilitator: If participants bring lessons or units that do not list the targeted </w:t>
      </w:r>
      <w:r>
        <w:rPr>
          <w:i/>
          <w:color w:val="45538B"/>
          <w:sz w:val="20"/>
          <w:szCs w:val="20"/>
        </w:rPr>
        <w:t>p</w:t>
      </w:r>
      <w:r w:rsidRPr="00145518">
        <w:rPr>
          <w:i/>
          <w:color w:val="45538B"/>
          <w:sz w:val="20"/>
          <w:szCs w:val="20"/>
        </w:rPr>
        <w:t xml:space="preserve">erformance </w:t>
      </w:r>
      <w:r>
        <w:rPr>
          <w:i/>
          <w:color w:val="45538B"/>
          <w:sz w:val="20"/>
          <w:szCs w:val="20"/>
        </w:rPr>
        <w:t>e</w:t>
      </w:r>
      <w:r w:rsidRPr="00145518">
        <w:rPr>
          <w:i/>
          <w:color w:val="45538B"/>
          <w:sz w:val="20"/>
          <w:szCs w:val="20"/>
        </w:rPr>
        <w:t xml:space="preserve">xpectations, take time to consider what </w:t>
      </w:r>
      <w:r>
        <w:rPr>
          <w:i/>
          <w:color w:val="45538B"/>
          <w:sz w:val="20"/>
          <w:szCs w:val="20"/>
        </w:rPr>
        <w:t>p</w:t>
      </w:r>
      <w:r w:rsidRPr="00145518">
        <w:rPr>
          <w:i/>
          <w:color w:val="45538B"/>
          <w:sz w:val="20"/>
          <w:szCs w:val="20"/>
        </w:rPr>
        <w:t xml:space="preserve">erformance </w:t>
      </w:r>
      <w:r>
        <w:rPr>
          <w:i/>
          <w:color w:val="45538B"/>
          <w:sz w:val="20"/>
          <w:szCs w:val="20"/>
        </w:rPr>
        <w:t>e</w:t>
      </w:r>
      <w:r w:rsidRPr="00145518">
        <w:rPr>
          <w:i/>
          <w:color w:val="45538B"/>
          <w:sz w:val="20"/>
          <w:szCs w:val="20"/>
        </w:rPr>
        <w:t>xpectations the lesson may be building toward.</w:t>
      </w:r>
      <w:r w:rsidRPr="00C93CFF">
        <w:rPr>
          <w:i/>
          <w:color w:val="2F5496" w:themeColor="accent5" w:themeShade="BF"/>
          <w:sz w:val="20"/>
          <w:szCs w:val="20"/>
        </w:rPr>
        <w:t>]</w:t>
      </w:r>
    </w:p>
    <w:p w14:paraId="30DA498C" w14:textId="5D700AB3" w:rsidR="009B633F" w:rsidRPr="000B79A0" w:rsidRDefault="002835D4" w:rsidP="00AE1095">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43541C85" wp14:editId="7D89ECB6">
            <wp:extent cx="2553263" cy="1941618"/>
            <wp:effectExtent l="0" t="0" r="12700" b="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2.png"/>
                    <pic:cNvPicPr/>
                  </pic:nvPicPr>
                  <pic:blipFill>
                    <a:blip r:embed="rId21">
                      <a:extLst>
                        <a:ext uri="{28A0092B-C50C-407E-A947-70E740481C1C}">
                          <a14:useLocalDpi xmlns:a14="http://schemas.microsoft.com/office/drawing/2010/main" val="0"/>
                        </a:ext>
                      </a:extLst>
                    </a:blip>
                    <a:stretch>
                      <a:fillRect/>
                    </a:stretch>
                  </pic:blipFill>
                  <pic:spPr>
                    <a:xfrm>
                      <a:off x="0" y="0"/>
                      <a:ext cx="2553263" cy="1941618"/>
                    </a:xfrm>
                    <a:prstGeom prst="rect">
                      <a:avLst/>
                    </a:prstGeom>
                  </pic:spPr>
                </pic:pic>
              </a:graphicData>
            </a:graphic>
          </wp:inline>
        </w:drawing>
      </w:r>
    </w:p>
    <w:p w14:paraId="41444265" w14:textId="46559CE0" w:rsidR="009B633F" w:rsidRPr="000B79A0" w:rsidRDefault="009B633F" w:rsidP="00E06B36">
      <w:pPr>
        <w:spacing w:after="200" w:line="276" w:lineRule="auto"/>
        <w:ind w:left="720"/>
        <w:rPr>
          <w:rFonts w:asciiTheme="minorHAnsi" w:hAnsiTheme="minorHAnsi"/>
          <w:szCs w:val="20"/>
        </w:rPr>
      </w:pPr>
      <w:bookmarkStart w:id="7" w:name="_Toc407550580"/>
      <w:r w:rsidRPr="000B79A0">
        <w:rPr>
          <w:rFonts w:asciiTheme="minorHAnsi" w:hAnsiTheme="minorHAnsi"/>
          <w:szCs w:val="20"/>
        </w:rPr>
        <w:t xml:space="preserve">Slide </w:t>
      </w:r>
      <w:r w:rsidR="00197642">
        <w:rPr>
          <w:rFonts w:asciiTheme="minorHAnsi" w:hAnsiTheme="minorHAnsi"/>
          <w:szCs w:val="20"/>
        </w:rPr>
        <w:t>194</w:t>
      </w:r>
      <w:bookmarkEnd w:id="7"/>
    </w:p>
    <w:p w14:paraId="72B401EB" w14:textId="77777777" w:rsidR="009B633F" w:rsidRPr="00197642" w:rsidRDefault="009B633F" w:rsidP="00E06B36">
      <w:pPr>
        <w:spacing w:after="200" w:line="276" w:lineRule="auto"/>
        <w:ind w:left="720"/>
        <w:rPr>
          <w:b/>
          <w:sz w:val="24"/>
          <w:szCs w:val="24"/>
        </w:rPr>
      </w:pPr>
      <w:r w:rsidRPr="00197642">
        <w:rPr>
          <w:b/>
          <w:sz w:val="24"/>
          <w:szCs w:val="24"/>
        </w:rPr>
        <w:t>Talking Points</w:t>
      </w:r>
    </w:p>
    <w:p w14:paraId="7EBA7D6B" w14:textId="77777777" w:rsidR="009B633F" w:rsidRPr="000B79A0" w:rsidRDefault="009B633F" w:rsidP="00E06B36">
      <w:pPr>
        <w:pStyle w:val="ListParagraph"/>
        <w:numPr>
          <w:ilvl w:val="0"/>
          <w:numId w:val="75"/>
        </w:numPr>
        <w:tabs>
          <w:tab w:val="left" w:pos="-3240"/>
        </w:tabs>
        <w:ind w:left="1080"/>
        <w:jc w:val="left"/>
        <w:rPr>
          <w:color w:val="343433"/>
          <w:sz w:val="20"/>
          <w:szCs w:val="20"/>
        </w:rPr>
      </w:pPr>
      <w:r w:rsidRPr="000B79A0">
        <w:rPr>
          <w:bCs/>
          <w:color w:val="343433"/>
          <w:sz w:val="20"/>
          <w:szCs w:val="20"/>
        </w:rPr>
        <w:t>Follow the same process you used during the previous practice sessions.</w:t>
      </w:r>
    </w:p>
    <w:p w14:paraId="536A652F" w14:textId="77777777" w:rsidR="009B633F" w:rsidRPr="000B79A0" w:rsidRDefault="009B633F" w:rsidP="00E06B36">
      <w:pPr>
        <w:pStyle w:val="ListParagraph"/>
        <w:numPr>
          <w:ilvl w:val="1"/>
          <w:numId w:val="44"/>
        </w:numPr>
        <w:jc w:val="left"/>
        <w:rPr>
          <w:color w:val="343433"/>
          <w:sz w:val="20"/>
          <w:szCs w:val="20"/>
        </w:rPr>
      </w:pPr>
      <w:r w:rsidRPr="000B79A0">
        <w:rPr>
          <w:bCs/>
          <w:color w:val="343433"/>
          <w:sz w:val="20"/>
          <w:szCs w:val="20"/>
        </w:rPr>
        <w:t>Individually, closely examine the</w:t>
      </w:r>
      <w:r>
        <w:rPr>
          <w:bCs/>
          <w:color w:val="343433"/>
          <w:sz w:val="20"/>
          <w:szCs w:val="20"/>
        </w:rPr>
        <w:t xml:space="preserve"> </w:t>
      </w:r>
      <w:r w:rsidRPr="000B79A0">
        <w:rPr>
          <w:bCs/>
          <w:color w:val="343433"/>
          <w:sz w:val="20"/>
          <w:szCs w:val="20"/>
        </w:rPr>
        <w:t xml:space="preserve">materials through the lens of the criteria for the </w:t>
      </w:r>
      <w:proofErr w:type="spellStart"/>
      <w:r w:rsidRPr="000B79A0">
        <w:rPr>
          <w:bCs/>
          <w:color w:val="343433"/>
          <w:sz w:val="20"/>
          <w:szCs w:val="20"/>
        </w:rPr>
        <w:t>EQuIP</w:t>
      </w:r>
      <w:proofErr w:type="spellEnd"/>
      <w:r w:rsidRPr="000B79A0">
        <w:rPr>
          <w:bCs/>
          <w:color w:val="343433"/>
          <w:sz w:val="20"/>
          <w:szCs w:val="20"/>
        </w:rPr>
        <w:t xml:space="preserve"> Rubric and record this evidence on the response </w:t>
      </w:r>
      <w:r>
        <w:rPr>
          <w:bCs/>
          <w:color w:val="343433"/>
          <w:sz w:val="20"/>
          <w:szCs w:val="20"/>
        </w:rPr>
        <w:t>form</w:t>
      </w:r>
      <w:r w:rsidRPr="000B79A0">
        <w:rPr>
          <w:bCs/>
          <w:color w:val="343433"/>
          <w:sz w:val="20"/>
          <w:szCs w:val="20"/>
        </w:rPr>
        <w:t>.</w:t>
      </w:r>
      <w:r>
        <w:rPr>
          <w:bCs/>
          <w:color w:val="343433"/>
          <w:sz w:val="20"/>
          <w:szCs w:val="20"/>
        </w:rPr>
        <w:t xml:space="preserve"> </w:t>
      </w:r>
      <w:r w:rsidRPr="000B79A0">
        <w:rPr>
          <w:color w:val="343433"/>
          <w:sz w:val="20"/>
          <w:szCs w:val="20"/>
        </w:rPr>
        <w:t>Use the Arabic and Roman numerals associated with the rubric criteria to code the evidence you locate.</w:t>
      </w:r>
    </w:p>
    <w:p w14:paraId="33B8AAE5" w14:textId="77777777" w:rsidR="009B633F" w:rsidRPr="000B79A0" w:rsidRDefault="009B633F" w:rsidP="00E06B36">
      <w:pPr>
        <w:pStyle w:val="ListParagraph"/>
        <w:numPr>
          <w:ilvl w:val="1"/>
          <w:numId w:val="78"/>
        </w:numPr>
        <w:tabs>
          <w:tab w:val="left" w:pos="-3240"/>
        </w:tabs>
        <w:jc w:val="left"/>
        <w:rPr>
          <w:color w:val="343433"/>
          <w:sz w:val="20"/>
          <w:szCs w:val="20"/>
        </w:rPr>
      </w:pPr>
      <w:r w:rsidRPr="000B79A0">
        <w:rPr>
          <w:bCs/>
          <w:color w:val="343433"/>
          <w:sz w:val="20"/>
          <w:szCs w:val="20"/>
        </w:rPr>
        <w:t xml:space="preserve">Individually, use reasoning to connect the evidence you locate to the rubric criteria and record your reasoning on the response </w:t>
      </w:r>
      <w:r>
        <w:rPr>
          <w:bCs/>
          <w:color w:val="343433"/>
          <w:sz w:val="20"/>
          <w:szCs w:val="20"/>
        </w:rPr>
        <w:t>form</w:t>
      </w:r>
      <w:r w:rsidRPr="000B79A0">
        <w:rPr>
          <w:bCs/>
          <w:color w:val="343433"/>
          <w:sz w:val="20"/>
          <w:szCs w:val="20"/>
        </w:rPr>
        <w:t xml:space="preserve">. </w:t>
      </w:r>
    </w:p>
    <w:p w14:paraId="4E80DF78" w14:textId="6B17DB19" w:rsidR="009B633F" w:rsidRPr="000B79A0" w:rsidRDefault="009B633F" w:rsidP="00E06B36">
      <w:pPr>
        <w:pStyle w:val="ListParagraph"/>
        <w:numPr>
          <w:ilvl w:val="1"/>
          <w:numId w:val="78"/>
        </w:numPr>
        <w:tabs>
          <w:tab w:val="left" w:pos="-3240"/>
        </w:tabs>
        <w:jc w:val="left"/>
        <w:rPr>
          <w:color w:val="343433"/>
          <w:sz w:val="20"/>
          <w:szCs w:val="20"/>
        </w:rPr>
      </w:pPr>
      <w:r w:rsidRPr="000B79A0">
        <w:rPr>
          <w:bCs/>
          <w:color w:val="343433"/>
          <w:sz w:val="20"/>
          <w:szCs w:val="20"/>
        </w:rPr>
        <w:t>As a group, share, discuss, and work collaboratively toward consensus as to whether there is sufficient clear and compelling evidence to say that the rubric criteria have been met</w:t>
      </w:r>
      <w:r w:rsidR="002835D4">
        <w:rPr>
          <w:bCs/>
          <w:color w:val="343433"/>
          <w:sz w:val="20"/>
          <w:szCs w:val="20"/>
        </w:rPr>
        <w:t>, and assign evidence of quality ratings for each of the criteria as well as for each category</w:t>
      </w:r>
      <w:r w:rsidRPr="000B79A0">
        <w:rPr>
          <w:bCs/>
          <w:color w:val="343433"/>
          <w:sz w:val="20"/>
          <w:szCs w:val="20"/>
        </w:rPr>
        <w:t>.</w:t>
      </w:r>
    </w:p>
    <w:p w14:paraId="4109D4FD" w14:textId="77777777" w:rsidR="009B633F" w:rsidRPr="002835D4" w:rsidRDefault="009B633F" w:rsidP="00E06B36">
      <w:pPr>
        <w:pStyle w:val="ListParagraph"/>
        <w:numPr>
          <w:ilvl w:val="1"/>
          <w:numId w:val="78"/>
        </w:numPr>
        <w:tabs>
          <w:tab w:val="left" w:pos="-3240"/>
        </w:tabs>
        <w:jc w:val="left"/>
        <w:rPr>
          <w:color w:val="343433"/>
          <w:sz w:val="20"/>
          <w:szCs w:val="20"/>
        </w:rPr>
      </w:pPr>
      <w:r w:rsidRPr="000B79A0">
        <w:rPr>
          <w:bCs/>
          <w:color w:val="343433"/>
          <w:sz w:val="20"/>
          <w:szCs w:val="20"/>
        </w:rPr>
        <w:t xml:space="preserve">As a group, provide suggestions for improvement on the </w:t>
      </w:r>
      <w:r>
        <w:rPr>
          <w:bCs/>
          <w:color w:val="343433"/>
          <w:sz w:val="20"/>
          <w:szCs w:val="20"/>
        </w:rPr>
        <w:t>r</w:t>
      </w:r>
      <w:r w:rsidRPr="000B79A0">
        <w:rPr>
          <w:bCs/>
          <w:color w:val="343433"/>
          <w:sz w:val="20"/>
          <w:szCs w:val="20"/>
        </w:rPr>
        <w:t xml:space="preserve">esponse </w:t>
      </w:r>
      <w:r>
        <w:rPr>
          <w:bCs/>
          <w:color w:val="343433"/>
          <w:sz w:val="20"/>
          <w:szCs w:val="20"/>
        </w:rPr>
        <w:t>f</w:t>
      </w:r>
      <w:r w:rsidRPr="000B79A0">
        <w:rPr>
          <w:bCs/>
          <w:color w:val="343433"/>
          <w:sz w:val="20"/>
          <w:szCs w:val="20"/>
        </w:rPr>
        <w:t>orm.</w:t>
      </w:r>
    </w:p>
    <w:p w14:paraId="0D3D3BA1" w14:textId="2630579D" w:rsidR="002835D4" w:rsidRPr="00197642" w:rsidRDefault="002835D4" w:rsidP="00E06B36">
      <w:pPr>
        <w:pStyle w:val="ListParagraph"/>
        <w:numPr>
          <w:ilvl w:val="1"/>
          <w:numId w:val="78"/>
        </w:numPr>
        <w:rPr>
          <w:color w:val="000000"/>
        </w:rPr>
      </w:pPr>
      <w:r w:rsidRPr="002835D4">
        <w:rPr>
          <w:bCs/>
          <w:color w:val="343433"/>
          <w:sz w:val="20"/>
          <w:szCs w:val="20"/>
        </w:rPr>
        <w:t xml:space="preserve">Finally, </w:t>
      </w:r>
      <w:r w:rsidRPr="00197642">
        <w:rPr>
          <w:color w:val="000000"/>
          <w:sz w:val="20"/>
          <w:szCs w:val="20"/>
        </w:rPr>
        <w:t xml:space="preserve">transfer your team’s ratings from each category to the following chart and add the scores </w:t>
      </w:r>
      <w:r w:rsidRPr="00E06B36">
        <w:rPr>
          <w:color w:val="000000"/>
          <w:sz w:val="20"/>
          <w:szCs w:val="20"/>
        </w:rPr>
        <w:t>together for the overall score</w:t>
      </w:r>
      <w:r w:rsidR="00E06B36" w:rsidRPr="00431EE9">
        <w:rPr>
          <w:color w:val="000000"/>
          <w:sz w:val="20"/>
          <w:szCs w:val="20"/>
        </w:rPr>
        <w:t>.</w:t>
      </w:r>
    </w:p>
    <w:p w14:paraId="313CB1F2" w14:textId="279DD912" w:rsidR="009B633F" w:rsidRPr="00197642" w:rsidRDefault="009B633F" w:rsidP="00E06B36">
      <w:pPr>
        <w:pStyle w:val="ListParagraph"/>
        <w:numPr>
          <w:ilvl w:val="0"/>
          <w:numId w:val="75"/>
        </w:numPr>
        <w:tabs>
          <w:tab w:val="left" w:pos="-3240"/>
        </w:tabs>
        <w:ind w:left="1080"/>
        <w:rPr>
          <w:sz w:val="20"/>
          <w:szCs w:val="20"/>
        </w:rPr>
      </w:pPr>
      <w:r w:rsidRPr="00197642">
        <w:rPr>
          <w:bCs/>
          <w:sz w:val="20"/>
          <w:szCs w:val="20"/>
        </w:rPr>
        <w:t>Keep in mind that the comments you make on the response form will provide feedback, evaluation, and guidance for the developer(s) or user(s) of these instructional materials.</w:t>
      </w:r>
    </w:p>
    <w:p w14:paraId="0083680F" w14:textId="2FBB3B6E" w:rsidR="009B633F" w:rsidRPr="000B79A0" w:rsidRDefault="002835D4" w:rsidP="00AE1095">
      <w:pPr>
        <w:spacing w:after="200" w:line="276" w:lineRule="auto"/>
        <w:ind w:left="720"/>
        <w:rPr>
          <w:rFonts w:asciiTheme="minorHAnsi" w:hAnsiTheme="minorHAnsi"/>
          <w:szCs w:val="20"/>
        </w:rPr>
      </w:pPr>
      <w:r w:rsidRPr="00196AAF">
        <w:rPr>
          <w:rFonts w:asciiTheme="minorHAnsi" w:hAnsiTheme="minorHAnsi"/>
          <w:noProof/>
          <w:szCs w:val="20"/>
        </w:rPr>
        <w:lastRenderedPageBreak/>
        <w:drawing>
          <wp:inline distT="0" distB="0" distL="0" distR="0" wp14:anchorId="41E0F6A8" wp14:editId="2F4AF55C">
            <wp:extent cx="2647726" cy="1962150"/>
            <wp:effectExtent l="0" t="0" r="635"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3.png"/>
                    <pic:cNvPicPr/>
                  </pic:nvPicPr>
                  <pic:blipFill rotWithShape="1">
                    <a:blip r:embed="rId22">
                      <a:extLst>
                        <a:ext uri="{28A0092B-C50C-407E-A947-70E740481C1C}">
                          <a14:useLocalDpi xmlns:a14="http://schemas.microsoft.com/office/drawing/2010/main" val="0"/>
                        </a:ext>
                      </a:extLst>
                    </a:blip>
                    <a:srcRect b="2462"/>
                    <a:stretch/>
                  </pic:blipFill>
                  <pic:spPr bwMode="auto">
                    <a:xfrm>
                      <a:off x="0" y="0"/>
                      <a:ext cx="2652891" cy="1965977"/>
                    </a:xfrm>
                    <a:prstGeom prst="rect">
                      <a:avLst/>
                    </a:prstGeom>
                    <a:ln>
                      <a:noFill/>
                    </a:ln>
                    <a:extLst>
                      <a:ext uri="{53640926-AAD7-44D8-BBD7-CCE9431645EC}">
                        <a14:shadowObscured xmlns:a14="http://schemas.microsoft.com/office/drawing/2010/main"/>
                      </a:ext>
                    </a:extLst>
                  </pic:spPr>
                </pic:pic>
              </a:graphicData>
            </a:graphic>
          </wp:inline>
        </w:drawing>
      </w:r>
    </w:p>
    <w:p w14:paraId="167CDD89" w14:textId="6420B490" w:rsidR="009B633F" w:rsidRPr="00196AAF" w:rsidRDefault="009B633F" w:rsidP="00E06B36">
      <w:pPr>
        <w:spacing w:after="200" w:line="276" w:lineRule="auto"/>
        <w:ind w:left="720"/>
        <w:rPr>
          <w:b/>
          <w:sz w:val="24"/>
          <w:szCs w:val="24"/>
        </w:rPr>
      </w:pPr>
      <w:bookmarkStart w:id="8" w:name="_Toc407550581"/>
      <w:r w:rsidRPr="000B79A0">
        <w:rPr>
          <w:rFonts w:asciiTheme="minorHAnsi" w:hAnsiTheme="minorHAnsi"/>
          <w:szCs w:val="20"/>
        </w:rPr>
        <w:t>Slide 1</w:t>
      </w:r>
      <w:r w:rsidR="00196AAF">
        <w:rPr>
          <w:rFonts w:asciiTheme="minorHAnsi" w:hAnsiTheme="minorHAnsi"/>
          <w:szCs w:val="20"/>
        </w:rPr>
        <w:t>95</w:t>
      </w:r>
      <w:bookmarkEnd w:id="8"/>
    </w:p>
    <w:p w14:paraId="4F4BA031" w14:textId="77777777" w:rsidR="009B633F" w:rsidRPr="00196AAF" w:rsidRDefault="009B633F" w:rsidP="00E06B36">
      <w:pPr>
        <w:spacing w:after="200" w:line="276" w:lineRule="auto"/>
        <w:ind w:left="720"/>
        <w:rPr>
          <w:b/>
          <w:sz w:val="24"/>
          <w:szCs w:val="24"/>
        </w:rPr>
      </w:pPr>
      <w:r w:rsidRPr="00196AAF">
        <w:rPr>
          <w:b/>
          <w:sz w:val="24"/>
          <w:szCs w:val="24"/>
        </w:rPr>
        <w:t>Talking Points</w:t>
      </w:r>
    </w:p>
    <w:p w14:paraId="234D6652"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 xml:space="preserve">For this culminating </w:t>
      </w:r>
      <w:proofErr w:type="gramStart"/>
      <w:r w:rsidRPr="000B79A0">
        <w:rPr>
          <w:color w:val="343433"/>
          <w:sz w:val="20"/>
          <w:szCs w:val="20"/>
        </w:rPr>
        <w:t>task</w:t>
      </w:r>
      <w:proofErr w:type="gramEnd"/>
      <w:r w:rsidRPr="000B79A0">
        <w:rPr>
          <w:color w:val="343433"/>
          <w:sz w:val="20"/>
          <w:szCs w:val="20"/>
        </w:rPr>
        <w:t xml:space="preserve"> you will be working through all three categories of the rubric with a lesson or unit specific to your group’s discipline and grade band.</w:t>
      </w:r>
    </w:p>
    <w:p w14:paraId="6B5B2E8E"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Prior to beginning, decide how your group would like to approach this task.</w:t>
      </w:r>
    </w:p>
    <w:p w14:paraId="2415E477" w14:textId="77777777" w:rsidR="009B633F" w:rsidRPr="0016403D" w:rsidRDefault="009B633F" w:rsidP="00E06B36">
      <w:pPr>
        <w:pStyle w:val="ListParagraph"/>
        <w:numPr>
          <w:ilvl w:val="0"/>
          <w:numId w:val="75"/>
        </w:numPr>
        <w:ind w:left="1080"/>
        <w:jc w:val="left"/>
        <w:rPr>
          <w:color w:val="343433"/>
          <w:sz w:val="20"/>
          <w:szCs w:val="20"/>
        </w:rPr>
      </w:pPr>
      <w:r w:rsidRPr="000B79A0">
        <w:rPr>
          <w:color w:val="343433"/>
          <w:sz w:val="20"/>
          <w:szCs w:val="20"/>
        </w:rPr>
        <w:t xml:space="preserve">You </w:t>
      </w:r>
      <w:r w:rsidRPr="0016403D">
        <w:rPr>
          <w:color w:val="343433"/>
          <w:sz w:val="20"/>
          <w:szCs w:val="20"/>
        </w:rPr>
        <w:t>may elect to work through the process as a group one category at a time, or you may choose to work through all three categories individually before beginning your discussion as a group.</w:t>
      </w:r>
    </w:p>
    <w:p w14:paraId="76EA6BD7" w14:textId="77777777" w:rsidR="009B633F" w:rsidRPr="0016403D" w:rsidRDefault="009B633F" w:rsidP="00E06B36">
      <w:pPr>
        <w:pStyle w:val="ListParagraph"/>
        <w:numPr>
          <w:ilvl w:val="0"/>
          <w:numId w:val="75"/>
        </w:numPr>
        <w:ind w:left="1080"/>
        <w:jc w:val="left"/>
        <w:rPr>
          <w:color w:val="343433"/>
          <w:sz w:val="20"/>
          <w:szCs w:val="20"/>
        </w:rPr>
      </w:pPr>
      <w:r w:rsidRPr="0016403D">
        <w:rPr>
          <w:color w:val="343433"/>
          <w:sz w:val="20"/>
          <w:szCs w:val="20"/>
        </w:rPr>
        <w:t>Before you begin the group discussion, designate a recorder for your group.</w:t>
      </w:r>
    </w:p>
    <w:p w14:paraId="1A38034E" w14:textId="77777777" w:rsidR="009B633F" w:rsidRPr="0016403D" w:rsidRDefault="009B633F" w:rsidP="00E06B36">
      <w:pPr>
        <w:pStyle w:val="ListParagraph"/>
        <w:numPr>
          <w:ilvl w:val="0"/>
          <w:numId w:val="75"/>
        </w:numPr>
        <w:ind w:left="1080"/>
        <w:jc w:val="left"/>
        <w:rPr>
          <w:sz w:val="20"/>
          <w:szCs w:val="20"/>
        </w:rPr>
      </w:pPr>
      <w:r w:rsidRPr="0016403D">
        <w:rPr>
          <w:sz w:val="20"/>
          <w:szCs w:val="20"/>
        </w:rPr>
        <w:t xml:space="preserve">Your recorder should use an electronic version of the </w:t>
      </w:r>
      <w:proofErr w:type="spellStart"/>
      <w:r w:rsidRPr="0016403D">
        <w:rPr>
          <w:sz w:val="20"/>
          <w:szCs w:val="20"/>
        </w:rPr>
        <w:t>EQuIP</w:t>
      </w:r>
      <w:proofErr w:type="spellEnd"/>
      <w:r w:rsidRPr="0016403D">
        <w:rPr>
          <w:sz w:val="20"/>
          <w:szCs w:val="20"/>
        </w:rPr>
        <w:t xml:space="preserve"> Rubric response form to record your comments electronically. </w:t>
      </w:r>
    </w:p>
    <w:p w14:paraId="71E385E6" w14:textId="77777777" w:rsidR="009B633F" w:rsidRPr="000B79A0" w:rsidRDefault="009B633F" w:rsidP="00E06B36">
      <w:pPr>
        <w:pStyle w:val="ListParagraph"/>
        <w:numPr>
          <w:ilvl w:val="0"/>
          <w:numId w:val="75"/>
        </w:numPr>
        <w:ind w:left="1080"/>
        <w:jc w:val="left"/>
        <w:rPr>
          <w:color w:val="343433"/>
          <w:sz w:val="20"/>
          <w:szCs w:val="20"/>
        </w:rPr>
      </w:pPr>
      <w:r w:rsidRPr="0016403D">
        <w:rPr>
          <w:color w:val="343433"/>
          <w:sz w:val="20"/>
          <w:szCs w:val="20"/>
        </w:rPr>
        <w:t>You also may find it helpful</w:t>
      </w:r>
      <w:r w:rsidRPr="000B79A0">
        <w:rPr>
          <w:color w:val="343433"/>
          <w:sz w:val="20"/>
          <w:szCs w:val="20"/>
        </w:rPr>
        <w:t xml:space="preserve"> to designate other roles for members of your group.</w:t>
      </w:r>
      <w:r>
        <w:rPr>
          <w:color w:val="343433"/>
          <w:sz w:val="20"/>
          <w:szCs w:val="20"/>
        </w:rPr>
        <w:t xml:space="preserve"> </w:t>
      </w:r>
      <w:r w:rsidRPr="000B79A0">
        <w:rPr>
          <w:color w:val="343433"/>
          <w:sz w:val="20"/>
          <w:szCs w:val="20"/>
        </w:rPr>
        <w:t>Th</w:t>
      </w:r>
      <w:r>
        <w:rPr>
          <w:color w:val="343433"/>
          <w:sz w:val="20"/>
          <w:szCs w:val="20"/>
        </w:rPr>
        <w:t>ese</w:t>
      </w:r>
      <w:r w:rsidRPr="000B79A0">
        <w:rPr>
          <w:color w:val="343433"/>
          <w:sz w:val="20"/>
          <w:szCs w:val="20"/>
        </w:rPr>
        <w:t xml:space="preserve"> roles might include</w:t>
      </w:r>
      <w:r>
        <w:rPr>
          <w:color w:val="343433"/>
          <w:sz w:val="20"/>
          <w:szCs w:val="20"/>
        </w:rPr>
        <w:t>:</w:t>
      </w:r>
      <w:r w:rsidRPr="000B79A0">
        <w:rPr>
          <w:color w:val="343433"/>
          <w:sz w:val="20"/>
          <w:szCs w:val="20"/>
        </w:rPr>
        <w:t xml:space="preserve"> </w:t>
      </w:r>
    </w:p>
    <w:p w14:paraId="4094BC18" w14:textId="77777777" w:rsidR="009B633F" w:rsidRPr="000B79A0" w:rsidRDefault="009B633F" w:rsidP="00E06B36">
      <w:pPr>
        <w:pStyle w:val="ListParagraph"/>
        <w:numPr>
          <w:ilvl w:val="1"/>
          <w:numId w:val="75"/>
        </w:numPr>
        <w:jc w:val="left"/>
        <w:rPr>
          <w:color w:val="343433"/>
          <w:sz w:val="20"/>
          <w:szCs w:val="20"/>
        </w:rPr>
      </w:pPr>
      <w:r w:rsidRPr="000B79A0">
        <w:rPr>
          <w:color w:val="343433"/>
          <w:sz w:val="20"/>
          <w:szCs w:val="20"/>
        </w:rPr>
        <w:t>One group member to monitor time,</w:t>
      </w:r>
    </w:p>
    <w:p w14:paraId="2500C228" w14:textId="77777777" w:rsidR="009B633F" w:rsidRDefault="009B633F" w:rsidP="00E06B36">
      <w:pPr>
        <w:pStyle w:val="ListParagraph"/>
        <w:numPr>
          <w:ilvl w:val="1"/>
          <w:numId w:val="75"/>
        </w:numPr>
        <w:jc w:val="left"/>
        <w:rPr>
          <w:color w:val="343433"/>
          <w:sz w:val="20"/>
          <w:szCs w:val="20"/>
        </w:rPr>
      </w:pPr>
      <w:r w:rsidRPr="000B79A0">
        <w:rPr>
          <w:color w:val="343433"/>
          <w:sz w:val="20"/>
          <w:szCs w:val="20"/>
        </w:rPr>
        <w:t>One group member to facilitate the discussion, etc.</w:t>
      </w:r>
    </w:p>
    <w:p w14:paraId="29253F6A" w14:textId="77777777" w:rsidR="009B633F" w:rsidRPr="007E223E" w:rsidRDefault="009B633F" w:rsidP="00E06B36">
      <w:pPr>
        <w:pStyle w:val="ListParagraph"/>
        <w:numPr>
          <w:ilvl w:val="0"/>
          <w:numId w:val="79"/>
        </w:numPr>
        <w:ind w:left="1080"/>
        <w:jc w:val="left"/>
        <w:rPr>
          <w:color w:val="343433"/>
          <w:sz w:val="20"/>
          <w:szCs w:val="20"/>
        </w:rPr>
      </w:pPr>
      <w:r w:rsidRPr="00C93CFF">
        <w:rPr>
          <w:i/>
          <w:color w:val="2F5496" w:themeColor="accent5" w:themeShade="BF"/>
          <w:sz w:val="20"/>
          <w:szCs w:val="20"/>
        </w:rPr>
        <w:t>[</w:t>
      </w:r>
      <w:r>
        <w:rPr>
          <w:i/>
          <w:color w:val="2F5496" w:themeColor="accent5" w:themeShade="BF"/>
          <w:sz w:val="20"/>
          <w:szCs w:val="20"/>
        </w:rPr>
        <w:t xml:space="preserve">Note to facilitator: </w:t>
      </w:r>
      <w:r>
        <w:rPr>
          <w:i/>
          <w:color w:val="45538B"/>
          <w:sz w:val="20"/>
          <w:szCs w:val="20"/>
        </w:rPr>
        <w:t>Pass out lessons and units if participants do not already have them.</w:t>
      </w:r>
      <w:r w:rsidRPr="00C93CFF">
        <w:rPr>
          <w:i/>
          <w:color w:val="2F5496" w:themeColor="accent5" w:themeShade="BF"/>
          <w:sz w:val="20"/>
          <w:szCs w:val="20"/>
        </w:rPr>
        <w:t>]</w:t>
      </w:r>
    </w:p>
    <w:p w14:paraId="14FE98E8" w14:textId="430CAC86" w:rsidR="009B633F" w:rsidRPr="007E223E" w:rsidRDefault="002835D4" w:rsidP="00AE1095">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4317C645" wp14:editId="69B38BFB">
            <wp:extent cx="2647950" cy="2017395"/>
            <wp:effectExtent l="0" t="0" r="0" b="1905"/>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4.png"/>
                    <pic:cNvPicPr/>
                  </pic:nvPicPr>
                  <pic:blipFill rotWithShape="1">
                    <a:blip r:embed="rId23">
                      <a:extLst>
                        <a:ext uri="{28A0092B-C50C-407E-A947-70E740481C1C}">
                          <a14:useLocalDpi xmlns:a14="http://schemas.microsoft.com/office/drawing/2010/main" val="0"/>
                        </a:ext>
                      </a:extLst>
                    </a:blip>
                    <a:srcRect l="1" r="1649"/>
                    <a:stretch/>
                  </pic:blipFill>
                  <pic:spPr bwMode="auto">
                    <a:xfrm>
                      <a:off x="0" y="0"/>
                      <a:ext cx="2648505" cy="2017818"/>
                    </a:xfrm>
                    <a:prstGeom prst="rect">
                      <a:avLst/>
                    </a:prstGeom>
                    <a:ln>
                      <a:noFill/>
                    </a:ln>
                    <a:extLst>
                      <a:ext uri="{53640926-AAD7-44D8-BBD7-CCE9431645EC}">
                        <a14:shadowObscured xmlns:a14="http://schemas.microsoft.com/office/drawing/2010/main"/>
                      </a:ext>
                    </a:extLst>
                  </pic:spPr>
                </pic:pic>
              </a:graphicData>
            </a:graphic>
          </wp:inline>
        </w:drawing>
      </w:r>
    </w:p>
    <w:p w14:paraId="063CB621" w14:textId="789D3BD1" w:rsidR="009B633F" w:rsidRPr="000B79A0" w:rsidRDefault="009B633F" w:rsidP="00E06B36">
      <w:pPr>
        <w:spacing w:after="200" w:line="276" w:lineRule="auto"/>
        <w:ind w:left="720"/>
        <w:rPr>
          <w:rFonts w:asciiTheme="minorHAnsi" w:hAnsiTheme="minorHAnsi"/>
          <w:szCs w:val="20"/>
        </w:rPr>
      </w:pPr>
      <w:bookmarkStart w:id="9" w:name="_Toc407550582"/>
      <w:r w:rsidRPr="000B79A0">
        <w:rPr>
          <w:rFonts w:asciiTheme="minorHAnsi" w:hAnsiTheme="minorHAnsi"/>
          <w:szCs w:val="20"/>
        </w:rPr>
        <w:t>Slide 1</w:t>
      </w:r>
      <w:r w:rsidR="00196AAF">
        <w:rPr>
          <w:rFonts w:asciiTheme="minorHAnsi" w:hAnsiTheme="minorHAnsi"/>
          <w:szCs w:val="20"/>
        </w:rPr>
        <w:t>96</w:t>
      </w:r>
      <w:bookmarkEnd w:id="9"/>
    </w:p>
    <w:p w14:paraId="6223CC27" w14:textId="77777777" w:rsidR="009B633F" w:rsidRPr="00196AAF" w:rsidRDefault="009B633F" w:rsidP="00E06B36">
      <w:pPr>
        <w:spacing w:after="200" w:line="276" w:lineRule="auto"/>
        <w:ind w:left="720"/>
        <w:rPr>
          <w:b/>
          <w:sz w:val="24"/>
          <w:szCs w:val="24"/>
        </w:rPr>
      </w:pPr>
      <w:r w:rsidRPr="00196AAF">
        <w:rPr>
          <w:b/>
          <w:sz w:val="24"/>
          <w:szCs w:val="24"/>
        </w:rPr>
        <w:t>Talking Points</w:t>
      </w:r>
    </w:p>
    <w:p w14:paraId="125BEEE7"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 xml:space="preserve">Each group should now have a packet of instructional materials that includes copies of these materials for each member of your group. </w:t>
      </w:r>
    </w:p>
    <w:p w14:paraId="6BE8DB9F" w14:textId="0780EEF0"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lastRenderedPageBreak/>
        <w:t>Here again is the examination process.</w:t>
      </w:r>
    </w:p>
    <w:p w14:paraId="5F3E5C72" w14:textId="785B25D5" w:rsidR="009B633F" w:rsidRPr="000B79A0" w:rsidRDefault="00E06B36" w:rsidP="00E06B36">
      <w:pPr>
        <w:pStyle w:val="ListParagraph"/>
        <w:numPr>
          <w:ilvl w:val="0"/>
          <w:numId w:val="75"/>
        </w:numPr>
        <w:ind w:left="1080"/>
        <w:jc w:val="left"/>
        <w:rPr>
          <w:color w:val="343433"/>
          <w:sz w:val="20"/>
          <w:szCs w:val="20"/>
        </w:rPr>
      </w:pPr>
      <w:r w:rsidRPr="000B79A0">
        <w:rPr>
          <w:noProof/>
          <w:szCs w:val="20"/>
        </w:rPr>
        <mc:AlternateContent>
          <mc:Choice Requires="wpg">
            <w:drawing>
              <wp:anchor distT="0" distB="0" distL="114300" distR="114300" simplePos="0" relativeHeight="251640320" behindDoc="0" locked="0" layoutInCell="1" allowOverlap="1" wp14:anchorId="5D46C413" wp14:editId="280E19EA">
                <wp:simplePos x="0" y="0"/>
                <wp:positionH relativeFrom="column">
                  <wp:posOffset>-285750</wp:posOffset>
                </wp:positionH>
                <wp:positionV relativeFrom="paragraph">
                  <wp:posOffset>73025</wp:posOffset>
                </wp:positionV>
                <wp:extent cx="267970" cy="269240"/>
                <wp:effectExtent l="0" t="0" r="17780" b="16510"/>
                <wp:wrapNone/>
                <wp:docPr id="3746" name="Group 374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4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4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4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5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7537D0" id="Group 3746" o:spid="_x0000_s1026" style="position:absolute;margin-left:-22.5pt;margin-top:5.75pt;width:21.1pt;height:21.2pt;z-index:25164032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9B633F" w:rsidRPr="000B79A0">
        <w:rPr>
          <w:color w:val="343433"/>
          <w:sz w:val="20"/>
          <w:szCs w:val="20"/>
        </w:rPr>
        <w:t xml:space="preserve">Be thoughtful about your time. You have approximately two hours of relatively uninterrupted time to complete your examination. Pace yourself so you can make it through the entire rubric. </w:t>
      </w:r>
    </w:p>
    <w:p w14:paraId="766D5AA7"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 xml:space="preserve">Allow approximately one hour for Category I, 30 minutes for Category II, and 30 minutes for Category III. </w:t>
      </w:r>
    </w:p>
    <w:p w14:paraId="5C3B9F51"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We’ll keep you posted periodically regarding how much time is remaining.</w:t>
      </w:r>
    </w:p>
    <w:p w14:paraId="765BE0EE"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 xml:space="preserve">Because you have a limited amount of time for this task, you may not be able to list </w:t>
      </w:r>
      <w:proofErr w:type="gramStart"/>
      <w:r w:rsidRPr="000B79A0">
        <w:rPr>
          <w:color w:val="343433"/>
          <w:sz w:val="20"/>
          <w:szCs w:val="20"/>
        </w:rPr>
        <w:t xml:space="preserve">all </w:t>
      </w:r>
      <w:r>
        <w:rPr>
          <w:color w:val="343433"/>
          <w:sz w:val="20"/>
          <w:szCs w:val="20"/>
        </w:rPr>
        <w:t>of</w:t>
      </w:r>
      <w:proofErr w:type="gramEnd"/>
      <w:r>
        <w:rPr>
          <w:color w:val="343433"/>
          <w:sz w:val="20"/>
          <w:szCs w:val="20"/>
        </w:rPr>
        <w:t xml:space="preserve"> </w:t>
      </w:r>
      <w:r w:rsidRPr="000B79A0">
        <w:rPr>
          <w:color w:val="343433"/>
          <w:sz w:val="20"/>
          <w:szCs w:val="20"/>
        </w:rPr>
        <w:t>the evidence that supports a criterion</w:t>
      </w:r>
      <w:r>
        <w:rPr>
          <w:color w:val="343433"/>
          <w:sz w:val="20"/>
          <w:szCs w:val="20"/>
        </w:rPr>
        <w:t xml:space="preserve">; </w:t>
      </w:r>
      <w:r w:rsidRPr="000B79A0">
        <w:rPr>
          <w:color w:val="343433"/>
          <w:sz w:val="20"/>
          <w:szCs w:val="20"/>
        </w:rPr>
        <w:t>rather</w:t>
      </w:r>
      <w:r>
        <w:rPr>
          <w:color w:val="343433"/>
          <w:sz w:val="20"/>
          <w:szCs w:val="20"/>
        </w:rPr>
        <w:t>,</w:t>
      </w:r>
      <w:r w:rsidRPr="000B79A0">
        <w:rPr>
          <w:color w:val="343433"/>
          <w:sz w:val="20"/>
          <w:szCs w:val="20"/>
        </w:rPr>
        <w:t xml:space="preserve"> you may need to cite examples.</w:t>
      </w:r>
    </w:p>
    <w:p w14:paraId="3DD109FD" w14:textId="77777777"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If your examination does not take the full time allotted, you may begin responding to the debriefing questions for the training, which are located on Handout 11.</w:t>
      </w:r>
    </w:p>
    <w:p w14:paraId="17790EBF" w14:textId="63070B52" w:rsidR="009B633F" w:rsidRPr="000B79A0" w:rsidRDefault="009B633F" w:rsidP="00E06B36">
      <w:pPr>
        <w:pStyle w:val="ListParagraph"/>
        <w:numPr>
          <w:ilvl w:val="0"/>
          <w:numId w:val="75"/>
        </w:numPr>
        <w:ind w:left="1080"/>
        <w:jc w:val="left"/>
        <w:rPr>
          <w:color w:val="343433"/>
          <w:sz w:val="20"/>
          <w:szCs w:val="20"/>
        </w:rPr>
      </w:pPr>
      <w:r w:rsidRPr="000B79A0">
        <w:rPr>
          <w:color w:val="343433"/>
          <w:sz w:val="20"/>
          <w:szCs w:val="20"/>
        </w:rPr>
        <w:t>Please remember that the comments you record on the response sheet will provide feedback, evaluation, and guidance for the developer(s)</w:t>
      </w:r>
      <w:r>
        <w:rPr>
          <w:color w:val="343433"/>
          <w:sz w:val="20"/>
          <w:szCs w:val="20"/>
        </w:rPr>
        <w:t xml:space="preserve"> or user(s)</w:t>
      </w:r>
      <w:r w:rsidRPr="000B79A0">
        <w:rPr>
          <w:color w:val="343433"/>
          <w:sz w:val="20"/>
          <w:szCs w:val="20"/>
        </w:rPr>
        <w:t xml:space="preserve"> of these instructional materials.</w:t>
      </w:r>
    </w:p>
    <w:p w14:paraId="1A377514" w14:textId="204A3417" w:rsidR="009B633F" w:rsidRPr="000B79A0" w:rsidRDefault="009B633F" w:rsidP="00E06B36">
      <w:pPr>
        <w:pStyle w:val="ListParagraph"/>
        <w:numPr>
          <w:ilvl w:val="0"/>
          <w:numId w:val="75"/>
        </w:numPr>
        <w:ind w:left="1080"/>
        <w:jc w:val="left"/>
        <w:rPr>
          <w:color w:val="343433"/>
          <w:sz w:val="20"/>
          <w:szCs w:val="20"/>
        </w:rPr>
      </w:pPr>
      <w:r w:rsidRPr="00C93CFF">
        <w:rPr>
          <w:i/>
          <w:color w:val="2F5496" w:themeColor="accent5" w:themeShade="BF"/>
          <w:sz w:val="20"/>
          <w:szCs w:val="20"/>
        </w:rPr>
        <w:t>[</w:t>
      </w:r>
      <w:r w:rsidRPr="00145518">
        <w:rPr>
          <w:i/>
          <w:color w:val="45538B"/>
          <w:sz w:val="20"/>
          <w:szCs w:val="20"/>
        </w:rPr>
        <w:t xml:space="preserve">Notes to </w:t>
      </w:r>
      <w:r>
        <w:rPr>
          <w:i/>
          <w:color w:val="45538B"/>
          <w:sz w:val="20"/>
          <w:szCs w:val="20"/>
        </w:rPr>
        <w:t>f</w:t>
      </w:r>
      <w:r w:rsidRPr="00145518">
        <w:rPr>
          <w:i/>
          <w:color w:val="45538B"/>
          <w:sz w:val="20"/>
          <w:szCs w:val="20"/>
        </w:rPr>
        <w:t>acilitator: 1</w:t>
      </w:r>
      <w:r>
        <w:rPr>
          <w:i/>
          <w:color w:val="45538B"/>
          <w:sz w:val="20"/>
          <w:szCs w:val="20"/>
        </w:rPr>
        <w:t xml:space="preserve">) </w:t>
      </w:r>
      <w:r w:rsidRPr="00145518">
        <w:rPr>
          <w:i/>
          <w:color w:val="45538B"/>
          <w:sz w:val="20"/>
          <w:szCs w:val="20"/>
        </w:rPr>
        <w:t>Leave this slide up and set a separate timer or alarm.</w:t>
      </w:r>
      <w:r>
        <w:rPr>
          <w:i/>
          <w:color w:val="45538B"/>
          <w:sz w:val="20"/>
          <w:szCs w:val="20"/>
        </w:rPr>
        <w:t xml:space="preserve"> </w:t>
      </w:r>
      <w:r w:rsidRPr="00145518">
        <w:rPr>
          <w:i/>
          <w:color w:val="45538B"/>
          <w:sz w:val="20"/>
          <w:szCs w:val="20"/>
        </w:rPr>
        <w:t>Provide frequent time updates to allow groups to monitor progress.</w:t>
      </w:r>
      <w:r>
        <w:rPr>
          <w:i/>
          <w:color w:val="45538B"/>
          <w:sz w:val="20"/>
          <w:szCs w:val="20"/>
        </w:rPr>
        <w:t xml:space="preserve"> </w:t>
      </w:r>
      <w:r w:rsidRPr="00145518">
        <w:rPr>
          <w:i/>
          <w:color w:val="45538B"/>
          <w:sz w:val="20"/>
          <w:szCs w:val="20"/>
        </w:rPr>
        <w:t xml:space="preserve">Allow </w:t>
      </w:r>
      <w:proofErr w:type="gramStart"/>
      <w:r w:rsidRPr="00145518">
        <w:rPr>
          <w:i/>
          <w:color w:val="45538B"/>
          <w:sz w:val="20"/>
          <w:szCs w:val="20"/>
        </w:rPr>
        <w:t>more or less time</w:t>
      </w:r>
      <w:proofErr w:type="gramEnd"/>
      <w:r w:rsidRPr="00145518">
        <w:rPr>
          <w:i/>
          <w:color w:val="45538B"/>
          <w:sz w:val="20"/>
          <w:szCs w:val="20"/>
        </w:rPr>
        <w:t xml:space="preserve"> as needed to complete the task before moving on to the reflection.</w:t>
      </w:r>
      <w:r>
        <w:rPr>
          <w:i/>
          <w:color w:val="45538B"/>
          <w:sz w:val="20"/>
          <w:szCs w:val="20"/>
        </w:rPr>
        <w:t xml:space="preserve"> 2) </w:t>
      </w:r>
      <w:r w:rsidRPr="00145518">
        <w:rPr>
          <w:i/>
          <w:color w:val="45538B"/>
          <w:sz w:val="20"/>
          <w:szCs w:val="20"/>
        </w:rPr>
        <w:t>If, as you monitor the progress of the groups, you notice common issues or places where multiple groups are having difficulty, briefly interrupt the process and address all the groups simultaneously to clarify or get groups back on track.</w:t>
      </w:r>
      <w:r w:rsidRPr="00C93CFF">
        <w:rPr>
          <w:i/>
          <w:color w:val="2F5496" w:themeColor="accent5" w:themeShade="BF"/>
          <w:sz w:val="20"/>
          <w:szCs w:val="20"/>
        </w:rPr>
        <w:t>]</w:t>
      </w:r>
    </w:p>
    <w:p w14:paraId="5C9342E0" w14:textId="77777777" w:rsidR="009B633F" w:rsidRPr="00F139D9" w:rsidRDefault="009B633F" w:rsidP="009B633F">
      <w:pPr>
        <w:pStyle w:val="ListParagraph"/>
        <w:jc w:val="left"/>
        <w:rPr>
          <w:color w:val="000000" w:themeColor="text1"/>
          <w:sz w:val="20"/>
          <w:szCs w:val="20"/>
        </w:rPr>
      </w:pPr>
    </w:p>
    <w:p w14:paraId="18797793" w14:textId="77777777" w:rsidR="009B633F" w:rsidRPr="00F139D9" w:rsidRDefault="009B633F" w:rsidP="009B633F">
      <w:pPr>
        <w:spacing w:after="200" w:line="276" w:lineRule="auto"/>
        <w:ind w:left="360" w:firstLine="0"/>
        <w:rPr>
          <w:rFonts w:asciiTheme="minorHAnsi" w:eastAsiaTheme="minorHAnsi" w:hAnsiTheme="minorHAnsi" w:cstheme="minorBidi"/>
          <w:b/>
          <w:color w:val="45538B"/>
          <w:sz w:val="28"/>
        </w:rPr>
      </w:pPr>
      <w:bookmarkStart w:id="10" w:name="_Toc407550583"/>
      <w:r w:rsidRPr="00F139D9">
        <w:rPr>
          <w:rFonts w:asciiTheme="minorHAnsi" w:eastAsiaTheme="minorHAnsi" w:hAnsiTheme="minorHAnsi" w:cstheme="minorBidi"/>
          <w:b/>
          <w:color w:val="45538B"/>
          <w:sz w:val="28"/>
        </w:rPr>
        <w:t>Reflecting on the Culminating Task</w:t>
      </w:r>
      <w:bookmarkEnd w:id="10"/>
    </w:p>
    <w:p w14:paraId="06ED00F9" w14:textId="6DFB260E" w:rsidR="009B633F" w:rsidRPr="00F139D9" w:rsidRDefault="002835D4" w:rsidP="00AE1095">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63F00326" wp14:editId="19A74737">
            <wp:extent cx="2676919" cy="1967018"/>
            <wp:effectExtent l="0" t="0" r="0"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5.png"/>
                    <pic:cNvPicPr/>
                  </pic:nvPicPr>
                  <pic:blipFill>
                    <a:blip r:embed="rId24">
                      <a:extLst>
                        <a:ext uri="{28A0092B-C50C-407E-A947-70E740481C1C}">
                          <a14:useLocalDpi xmlns:a14="http://schemas.microsoft.com/office/drawing/2010/main" val="0"/>
                        </a:ext>
                      </a:extLst>
                    </a:blip>
                    <a:stretch>
                      <a:fillRect/>
                    </a:stretch>
                  </pic:blipFill>
                  <pic:spPr>
                    <a:xfrm>
                      <a:off x="0" y="0"/>
                      <a:ext cx="2676919" cy="1967018"/>
                    </a:xfrm>
                    <a:prstGeom prst="rect">
                      <a:avLst/>
                    </a:prstGeom>
                  </pic:spPr>
                </pic:pic>
              </a:graphicData>
            </a:graphic>
          </wp:inline>
        </w:drawing>
      </w:r>
    </w:p>
    <w:p w14:paraId="4D4AF745" w14:textId="4AA3CC88" w:rsidR="009B633F" w:rsidRDefault="009B633F" w:rsidP="00E06B36">
      <w:pPr>
        <w:spacing w:after="200" w:line="276" w:lineRule="auto"/>
        <w:ind w:left="720"/>
        <w:rPr>
          <w:rFonts w:asciiTheme="minorHAnsi" w:hAnsiTheme="minorHAnsi"/>
          <w:szCs w:val="20"/>
        </w:rPr>
      </w:pPr>
      <w:bookmarkStart w:id="11" w:name="_Toc407550584"/>
      <w:r w:rsidRPr="00F139D9">
        <w:rPr>
          <w:rFonts w:asciiTheme="minorHAnsi" w:hAnsiTheme="minorHAnsi"/>
          <w:szCs w:val="20"/>
        </w:rPr>
        <w:t>Slide 1</w:t>
      </w:r>
      <w:r w:rsidR="00196AAF">
        <w:rPr>
          <w:rFonts w:asciiTheme="minorHAnsi" w:hAnsiTheme="minorHAnsi"/>
          <w:szCs w:val="20"/>
        </w:rPr>
        <w:t>97</w:t>
      </w:r>
      <w:bookmarkEnd w:id="11"/>
    </w:p>
    <w:p w14:paraId="04E7833D" w14:textId="4BF16635" w:rsidR="00196AAF" w:rsidRDefault="00196AAF" w:rsidP="00E06B36">
      <w:pPr>
        <w:spacing w:after="200" w:line="276" w:lineRule="auto"/>
        <w:ind w:left="720"/>
        <w:rPr>
          <w:rFonts w:asciiTheme="minorHAnsi" w:hAnsiTheme="minorHAnsi"/>
          <w:b/>
          <w:sz w:val="24"/>
          <w:szCs w:val="24"/>
        </w:rPr>
      </w:pPr>
      <w:r>
        <w:rPr>
          <w:rFonts w:asciiTheme="minorHAnsi" w:hAnsiTheme="minorHAnsi"/>
          <w:b/>
          <w:sz w:val="24"/>
          <w:szCs w:val="24"/>
        </w:rPr>
        <w:t>Facilitator Notes</w:t>
      </w:r>
    </w:p>
    <w:p w14:paraId="47C0D67D" w14:textId="336B4D09" w:rsidR="00196AAF" w:rsidRPr="00196AAF" w:rsidRDefault="00196AAF" w:rsidP="00E06B36">
      <w:pPr>
        <w:spacing w:after="200" w:line="276" w:lineRule="auto"/>
        <w:ind w:left="720"/>
        <w:rPr>
          <w:rFonts w:asciiTheme="minorHAnsi" w:hAnsiTheme="minorHAnsi"/>
          <w:b/>
          <w:sz w:val="24"/>
          <w:szCs w:val="24"/>
        </w:rPr>
      </w:pPr>
      <w:r w:rsidRPr="00145518">
        <w:rPr>
          <w:i/>
          <w:color w:val="45538B"/>
        </w:rPr>
        <w:t>Refer partici</w:t>
      </w:r>
      <w:r>
        <w:rPr>
          <w:i/>
          <w:color w:val="45538B"/>
        </w:rPr>
        <w:t xml:space="preserve">pants to </w:t>
      </w:r>
      <w:hyperlink r:id="rId25" w:history="1">
        <w:r w:rsidRPr="00F744AD">
          <w:rPr>
            <w:rStyle w:val="Hyperlink"/>
            <w:i/>
          </w:rPr>
          <w:t>Handout 11, Module 10, “Culminating Task Debrief Questions.”</w:t>
        </w:r>
      </w:hyperlink>
    </w:p>
    <w:p w14:paraId="4FFCEF5A" w14:textId="77777777" w:rsidR="009B633F" w:rsidRPr="00196AAF" w:rsidRDefault="009B633F" w:rsidP="00E06B36">
      <w:pPr>
        <w:spacing w:after="200" w:line="276" w:lineRule="auto"/>
        <w:ind w:left="720"/>
        <w:rPr>
          <w:b/>
          <w:sz w:val="24"/>
          <w:szCs w:val="24"/>
        </w:rPr>
      </w:pPr>
      <w:r w:rsidRPr="00196AAF">
        <w:rPr>
          <w:b/>
          <w:sz w:val="24"/>
          <w:szCs w:val="24"/>
        </w:rPr>
        <w:t>Talking Points</w:t>
      </w:r>
    </w:p>
    <w:p w14:paraId="35772F01" w14:textId="77777777" w:rsidR="009B633F" w:rsidRPr="000B79A0" w:rsidRDefault="009B633F" w:rsidP="00E06B36">
      <w:pPr>
        <w:pStyle w:val="ListParagraph"/>
        <w:numPr>
          <w:ilvl w:val="0"/>
          <w:numId w:val="76"/>
        </w:numPr>
        <w:ind w:left="1080"/>
        <w:jc w:val="left"/>
        <w:rPr>
          <w:color w:val="343433"/>
          <w:sz w:val="20"/>
          <w:szCs w:val="20"/>
        </w:rPr>
      </w:pPr>
      <w:r w:rsidRPr="000B79A0">
        <w:rPr>
          <w:color w:val="343433"/>
          <w:sz w:val="20"/>
          <w:szCs w:val="20"/>
        </w:rPr>
        <w:t>So how did it go?</w:t>
      </w:r>
    </w:p>
    <w:p w14:paraId="38531500" w14:textId="7D6E364A" w:rsidR="009B633F" w:rsidRPr="000B79A0" w:rsidRDefault="00E06B36" w:rsidP="00E06B36">
      <w:pPr>
        <w:pStyle w:val="ListParagraph"/>
        <w:numPr>
          <w:ilvl w:val="0"/>
          <w:numId w:val="76"/>
        </w:numPr>
        <w:ind w:left="1080"/>
        <w:jc w:val="left"/>
        <w:rPr>
          <w:color w:val="343433"/>
          <w:sz w:val="20"/>
          <w:szCs w:val="20"/>
        </w:rPr>
      </w:pPr>
      <w:r w:rsidRPr="005516C6">
        <w:rPr>
          <w:noProof/>
        </w:rPr>
        <mc:AlternateContent>
          <mc:Choice Requires="wpg">
            <w:drawing>
              <wp:anchor distT="0" distB="0" distL="114300" distR="114300" simplePos="0" relativeHeight="251681280" behindDoc="0" locked="0" layoutInCell="1" allowOverlap="1" wp14:anchorId="20AF5DCA" wp14:editId="4163CAD8">
                <wp:simplePos x="0" y="0"/>
                <wp:positionH relativeFrom="column">
                  <wp:posOffset>-304800</wp:posOffset>
                </wp:positionH>
                <wp:positionV relativeFrom="paragraph">
                  <wp:posOffset>188595</wp:posOffset>
                </wp:positionV>
                <wp:extent cx="267970" cy="269240"/>
                <wp:effectExtent l="0" t="0" r="17780" b="16510"/>
                <wp:wrapNone/>
                <wp:docPr id="285" name="Group 28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60"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61"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62"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63"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594258" id="Group 285" o:spid="_x0000_s1026" style="position:absolute;margin-left:-24pt;margin-top:14.85pt;width:21.1pt;height:21.2pt;z-index:25168128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9B633F" w:rsidRPr="000B79A0">
        <w:rPr>
          <w:color w:val="343433"/>
          <w:sz w:val="20"/>
          <w:szCs w:val="20"/>
        </w:rPr>
        <w:t xml:space="preserve">Take a few minutes to reflect on your experience using the </w:t>
      </w:r>
      <w:proofErr w:type="spellStart"/>
      <w:r w:rsidR="009B633F" w:rsidRPr="000B79A0">
        <w:rPr>
          <w:color w:val="343433"/>
          <w:sz w:val="20"/>
          <w:szCs w:val="20"/>
        </w:rPr>
        <w:t>EQuIP</w:t>
      </w:r>
      <w:proofErr w:type="spellEnd"/>
      <w:r w:rsidR="009B633F" w:rsidRPr="000B79A0">
        <w:rPr>
          <w:color w:val="343433"/>
          <w:sz w:val="20"/>
          <w:szCs w:val="20"/>
        </w:rPr>
        <w:t xml:space="preserve"> Rubric for the culminating task.</w:t>
      </w:r>
    </w:p>
    <w:p w14:paraId="66598075" w14:textId="609634A3" w:rsidR="009B633F" w:rsidRPr="00A0482A" w:rsidRDefault="009B633F" w:rsidP="00E06B36">
      <w:pPr>
        <w:pStyle w:val="ListParagraph"/>
        <w:numPr>
          <w:ilvl w:val="0"/>
          <w:numId w:val="76"/>
        </w:numPr>
        <w:ind w:left="1080"/>
        <w:jc w:val="left"/>
        <w:rPr>
          <w:color w:val="343433"/>
          <w:sz w:val="20"/>
          <w:szCs w:val="20"/>
        </w:rPr>
      </w:pPr>
      <w:r w:rsidRPr="00A0482A">
        <w:rPr>
          <w:color w:val="343433"/>
          <w:sz w:val="20"/>
          <w:szCs w:val="20"/>
        </w:rPr>
        <w:t xml:space="preserve">At your </w:t>
      </w:r>
      <w:proofErr w:type="gramStart"/>
      <w:r w:rsidRPr="00A0482A">
        <w:rPr>
          <w:color w:val="343433"/>
          <w:sz w:val="20"/>
          <w:szCs w:val="20"/>
        </w:rPr>
        <w:t>tables</w:t>
      </w:r>
      <w:proofErr w:type="gramEnd"/>
      <w:r w:rsidRPr="00A0482A">
        <w:rPr>
          <w:color w:val="343433"/>
          <w:sz w:val="20"/>
          <w:szCs w:val="20"/>
        </w:rPr>
        <w:t xml:space="preserve"> you should have a list of questions to discuss as you debrief </w:t>
      </w:r>
      <w:r>
        <w:rPr>
          <w:color w:val="343433"/>
          <w:sz w:val="20"/>
          <w:szCs w:val="20"/>
        </w:rPr>
        <w:t xml:space="preserve">on </w:t>
      </w:r>
      <w:r w:rsidRPr="00A0482A">
        <w:rPr>
          <w:color w:val="343433"/>
          <w:sz w:val="20"/>
          <w:szCs w:val="20"/>
        </w:rPr>
        <w:t>this culminating task. You have ten minutes to discuss these questions before we share our reflections.</w:t>
      </w:r>
      <w:r>
        <w:rPr>
          <w:color w:val="343433"/>
          <w:sz w:val="20"/>
          <w:szCs w:val="20"/>
        </w:rPr>
        <w:t xml:space="preserve"> </w:t>
      </w:r>
      <w:r w:rsidRPr="00C93CFF">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E176AA">
        <w:rPr>
          <w:i/>
          <w:color w:val="45538B"/>
          <w:sz w:val="20"/>
          <w:szCs w:val="20"/>
        </w:rPr>
        <w:t>A</w:t>
      </w:r>
      <w:r w:rsidRPr="00A0482A">
        <w:rPr>
          <w:i/>
          <w:color w:val="45538B"/>
          <w:sz w:val="20"/>
          <w:szCs w:val="20"/>
        </w:rPr>
        <w:t xml:space="preserve">llow </w:t>
      </w:r>
      <w:r>
        <w:rPr>
          <w:i/>
          <w:color w:val="45538B"/>
          <w:sz w:val="20"/>
          <w:szCs w:val="20"/>
        </w:rPr>
        <w:t>ten</w:t>
      </w:r>
      <w:r w:rsidRPr="00A0482A">
        <w:rPr>
          <w:i/>
          <w:color w:val="45538B"/>
          <w:sz w:val="20"/>
          <w:szCs w:val="20"/>
        </w:rPr>
        <w:t xml:space="preserve"> minutes</w:t>
      </w:r>
      <w:r w:rsidRPr="00A0482A">
        <w:rPr>
          <w:color w:val="45538B"/>
          <w:sz w:val="20"/>
          <w:szCs w:val="20"/>
        </w:rPr>
        <w:t>.</w:t>
      </w:r>
      <w:r w:rsidRPr="00C93CFF">
        <w:rPr>
          <w:i/>
          <w:color w:val="2F5496" w:themeColor="accent5" w:themeShade="BF"/>
          <w:sz w:val="20"/>
          <w:szCs w:val="20"/>
        </w:rPr>
        <w:t>]</w:t>
      </w:r>
    </w:p>
    <w:p w14:paraId="12A1F215" w14:textId="77777777" w:rsidR="009B633F" w:rsidRPr="000B79A0" w:rsidRDefault="009B633F" w:rsidP="00E06B36">
      <w:pPr>
        <w:pStyle w:val="ListParagraph"/>
        <w:numPr>
          <w:ilvl w:val="0"/>
          <w:numId w:val="76"/>
        </w:numPr>
        <w:ind w:left="1080"/>
        <w:jc w:val="left"/>
        <w:rPr>
          <w:color w:val="343433"/>
          <w:sz w:val="20"/>
          <w:szCs w:val="20"/>
        </w:rPr>
      </w:pPr>
      <w:r>
        <w:rPr>
          <w:color w:val="343433"/>
          <w:sz w:val="20"/>
          <w:szCs w:val="20"/>
        </w:rPr>
        <w:t>L</w:t>
      </w:r>
      <w:r w:rsidRPr="000B79A0">
        <w:rPr>
          <w:color w:val="343433"/>
          <w:sz w:val="20"/>
          <w:szCs w:val="20"/>
        </w:rPr>
        <w:t xml:space="preserve">et’s share some of your thoughts. </w:t>
      </w:r>
      <w:r w:rsidRPr="00C93CFF">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A609B1">
        <w:rPr>
          <w:i/>
          <w:color w:val="45538B"/>
          <w:sz w:val="20"/>
          <w:szCs w:val="20"/>
        </w:rPr>
        <w:t>Ask each set of questions separately, allow several tables to share, and then move on to the next set of questions.</w:t>
      </w:r>
      <w:r w:rsidRPr="00C93CFF">
        <w:rPr>
          <w:i/>
          <w:color w:val="2F5496" w:themeColor="accent5" w:themeShade="BF"/>
          <w:sz w:val="20"/>
          <w:szCs w:val="20"/>
        </w:rPr>
        <w:t>]</w:t>
      </w:r>
    </w:p>
    <w:p w14:paraId="69D0C07B" w14:textId="77777777" w:rsidR="009B633F" w:rsidRPr="000B79A0" w:rsidRDefault="009B633F" w:rsidP="009B633F">
      <w:pPr>
        <w:pStyle w:val="ListParagraph"/>
        <w:numPr>
          <w:ilvl w:val="1"/>
          <w:numId w:val="76"/>
        </w:numPr>
        <w:jc w:val="left"/>
        <w:rPr>
          <w:color w:val="343433"/>
          <w:sz w:val="20"/>
          <w:szCs w:val="20"/>
        </w:rPr>
      </w:pPr>
      <w:r w:rsidRPr="000B79A0">
        <w:rPr>
          <w:color w:val="343433"/>
          <w:sz w:val="20"/>
          <w:szCs w:val="20"/>
        </w:rPr>
        <w:lastRenderedPageBreak/>
        <w:t xml:space="preserve">On a scale of </w:t>
      </w:r>
      <w:r>
        <w:rPr>
          <w:color w:val="343433"/>
          <w:sz w:val="20"/>
          <w:szCs w:val="20"/>
        </w:rPr>
        <w:t>one</w:t>
      </w:r>
      <w:r w:rsidRPr="000B79A0">
        <w:rPr>
          <w:color w:val="343433"/>
          <w:sz w:val="20"/>
          <w:szCs w:val="20"/>
        </w:rPr>
        <w:t xml:space="preserve"> to </w:t>
      </w:r>
      <w:r>
        <w:rPr>
          <w:color w:val="343433"/>
          <w:sz w:val="20"/>
          <w:szCs w:val="20"/>
        </w:rPr>
        <w:t>four</w:t>
      </w:r>
      <w:r w:rsidRPr="000B79A0">
        <w:rPr>
          <w:color w:val="343433"/>
          <w:sz w:val="20"/>
          <w:szCs w:val="20"/>
        </w:rPr>
        <w:t xml:space="preserve">, to what extent did your group share a common language and understanding of </w:t>
      </w:r>
      <w:proofErr w:type="spellStart"/>
      <w:r w:rsidRPr="000B79A0">
        <w:rPr>
          <w:color w:val="343433"/>
          <w:sz w:val="20"/>
          <w:szCs w:val="20"/>
        </w:rPr>
        <w:t>EQuIP</w:t>
      </w:r>
      <w:proofErr w:type="spellEnd"/>
      <w:r w:rsidRPr="000B79A0">
        <w:rPr>
          <w:color w:val="343433"/>
          <w:sz w:val="20"/>
          <w:szCs w:val="20"/>
        </w:rPr>
        <w:t xml:space="preserve"> criteria as you reviewed this lesson?</w:t>
      </w:r>
      <w:r>
        <w:rPr>
          <w:color w:val="343433"/>
          <w:sz w:val="20"/>
          <w:szCs w:val="20"/>
        </w:rPr>
        <w:t xml:space="preserve"> </w:t>
      </w:r>
      <w:r w:rsidRPr="000B79A0">
        <w:rPr>
          <w:color w:val="343433"/>
          <w:sz w:val="20"/>
          <w:szCs w:val="20"/>
        </w:rPr>
        <w:t>Why this rating?</w:t>
      </w:r>
    </w:p>
    <w:p w14:paraId="08751903" w14:textId="782D8D44" w:rsidR="009B633F" w:rsidRPr="00A609B1" w:rsidRDefault="009B633F" w:rsidP="009B633F">
      <w:pPr>
        <w:pStyle w:val="ListParagraph"/>
        <w:numPr>
          <w:ilvl w:val="1"/>
          <w:numId w:val="76"/>
        </w:numPr>
        <w:jc w:val="left"/>
        <w:rPr>
          <w:color w:val="343433"/>
          <w:sz w:val="20"/>
          <w:szCs w:val="20"/>
        </w:rPr>
      </w:pPr>
      <w:r w:rsidRPr="00A609B1">
        <w:rPr>
          <w:color w:val="343433"/>
          <w:sz w:val="20"/>
          <w:szCs w:val="20"/>
        </w:rPr>
        <w:t>Are there any criteria or evidence about which you disagreed? If so, did you disagree about what you considered evidence of a criterion, about whether the evidence was sufficient to meet a criterion, or about both?</w:t>
      </w:r>
    </w:p>
    <w:p w14:paraId="0F4D31E7" w14:textId="77777777" w:rsidR="009B633F" w:rsidRPr="00A609B1" w:rsidRDefault="009B633F" w:rsidP="009B633F">
      <w:pPr>
        <w:pStyle w:val="ListParagraph"/>
        <w:numPr>
          <w:ilvl w:val="1"/>
          <w:numId w:val="76"/>
        </w:numPr>
        <w:jc w:val="left"/>
        <w:rPr>
          <w:color w:val="343433"/>
          <w:sz w:val="20"/>
          <w:szCs w:val="20"/>
        </w:rPr>
      </w:pPr>
      <w:r w:rsidRPr="00A609B1">
        <w:rPr>
          <w:color w:val="343433"/>
          <w:sz w:val="20"/>
          <w:szCs w:val="20"/>
        </w:rPr>
        <w:t>What differences arose among your group members when checking criteria? How did you resolve those differences? What do you think caused th</w:t>
      </w:r>
      <w:r>
        <w:rPr>
          <w:color w:val="343433"/>
          <w:sz w:val="20"/>
          <w:szCs w:val="20"/>
        </w:rPr>
        <w:t>o</w:t>
      </w:r>
      <w:r w:rsidRPr="00A609B1">
        <w:rPr>
          <w:color w:val="343433"/>
          <w:sz w:val="20"/>
          <w:szCs w:val="20"/>
        </w:rPr>
        <w:t>se differences? Were there differences that remained unresolved? What were some of those unresolved differences?</w:t>
      </w:r>
    </w:p>
    <w:p w14:paraId="1F802C08" w14:textId="77777777" w:rsidR="009B633F" w:rsidRPr="00A609B1" w:rsidRDefault="009B633F" w:rsidP="009B633F">
      <w:pPr>
        <w:pStyle w:val="ListParagraph"/>
        <w:numPr>
          <w:ilvl w:val="1"/>
          <w:numId w:val="76"/>
        </w:numPr>
        <w:jc w:val="left"/>
        <w:rPr>
          <w:color w:val="343433"/>
          <w:sz w:val="20"/>
          <w:szCs w:val="20"/>
        </w:rPr>
      </w:pPr>
      <w:r w:rsidRPr="00A609B1">
        <w:rPr>
          <w:color w:val="343433"/>
          <w:sz w:val="20"/>
          <w:szCs w:val="20"/>
        </w:rPr>
        <w:t>Where in the review process did you experience the most difficulty or the greatest disagreements? What suggestions do you have regarding resolving differences among reviewers?</w:t>
      </w:r>
    </w:p>
    <w:p w14:paraId="132602D4" w14:textId="65D34210" w:rsidR="009B633F" w:rsidRPr="000B79A0" w:rsidRDefault="009B633F" w:rsidP="009B633F">
      <w:pPr>
        <w:pStyle w:val="ListParagraph"/>
        <w:numPr>
          <w:ilvl w:val="1"/>
          <w:numId w:val="76"/>
        </w:numPr>
        <w:jc w:val="left"/>
        <w:rPr>
          <w:color w:val="343433"/>
          <w:sz w:val="20"/>
          <w:szCs w:val="20"/>
        </w:rPr>
      </w:pPr>
      <w:r w:rsidRPr="000B79A0">
        <w:rPr>
          <w:color w:val="343433"/>
          <w:sz w:val="20"/>
          <w:szCs w:val="20"/>
        </w:rPr>
        <w:t xml:space="preserve">How did having collaborative discussions move individual group members or the group </w:t>
      </w:r>
      <w:proofErr w:type="gramStart"/>
      <w:r w:rsidRPr="000B79A0">
        <w:rPr>
          <w:color w:val="343433"/>
          <w:sz w:val="20"/>
          <w:szCs w:val="20"/>
        </w:rPr>
        <w:t>as a whole toward</w:t>
      </w:r>
      <w:proofErr w:type="gramEnd"/>
      <w:r w:rsidRPr="000B79A0">
        <w:rPr>
          <w:color w:val="343433"/>
          <w:sz w:val="20"/>
          <w:szCs w:val="20"/>
        </w:rPr>
        <w:t xml:space="preserve"> a decision?</w:t>
      </w:r>
    </w:p>
    <w:p w14:paraId="2CECC07A" w14:textId="77777777" w:rsidR="009B633F" w:rsidRDefault="009B633F" w:rsidP="00832B8B">
      <w:pPr>
        <w:spacing w:after="160" w:line="259" w:lineRule="auto"/>
        <w:ind w:left="0" w:firstLine="0"/>
        <w:rPr>
          <w:rFonts w:asciiTheme="minorHAnsi" w:eastAsiaTheme="minorHAnsi" w:hAnsiTheme="minorHAnsi" w:cstheme="minorBidi"/>
          <w:b/>
          <w:color w:val="45538B"/>
          <w:sz w:val="28"/>
        </w:rPr>
      </w:pPr>
      <w:bookmarkStart w:id="12" w:name="_Toc407550585"/>
      <w:r w:rsidRPr="00F139D9">
        <w:rPr>
          <w:rFonts w:asciiTheme="minorHAnsi" w:eastAsiaTheme="minorHAnsi" w:hAnsiTheme="minorHAnsi" w:cstheme="minorBidi"/>
          <w:b/>
          <w:color w:val="45538B"/>
          <w:sz w:val="28"/>
        </w:rPr>
        <w:t>Reflecting on this Professional Learning</w:t>
      </w:r>
      <w:bookmarkStart w:id="13" w:name="_Toc407550586"/>
      <w:bookmarkEnd w:id="12"/>
    </w:p>
    <w:p w14:paraId="11A0DF51" w14:textId="47D13D5E" w:rsidR="009B633F" w:rsidRPr="00187D88" w:rsidRDefault="002835D4" w:rsidP="00AE1095">
      <w:pPr>
        <w:ind w:left="720" w:firstLine="0"/>
        <w:rPr>
          <w:rFonts w:asciiTheme="minorHAnsi" w:eastAsiaTheme="minorHAnsi" w:hAnsiTheme="minorHAnsi" w:cstheme="minorBidi"/>
          <w:b/>
          <w:color w:val="45538B"/>
          <w:sz w:val="28"/>
        </w:rPr>
      </w:pPr>
      <w:r w:rsidRPr="00431EE9">
        <w:rPr>
          <w:rFonts w:asciiTheme="minorHAnsi" w:eastAsiaTheme="minorHAnsi" w:hAnsiTheme="minorHAnsi" w:cstheme="minorBidi"/>
          <w:b/>
          <w:noProof/>
          <w:color w:val="45538B"/>
          <w:sz w:val="28"/>
        </w:rPr>
        <w:drawing>
          <wp:inline distT="0" distB="0" distL="0" distR="0" wp14:anchorId="4BD4C30B" wp14:editId="6A550C09">
            <wp:extent cx="2638425" cy="2015679"/>
            <wp:effectExtent l="0" t="0" r="0" b="381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6.png"/>
                    <pic:cNvPicPr/>
                  </pic:nvPicPr>
                  <pic:blipFill rotWithShape="1">
                    <a:blip r:embed="rId26">
                      <a:extLst>
                        <a:ext uri="{28A0092B-C50C-407E-A947-70E740481C1C}">
                          <a14:useLocalDpi xmlns:a14="http://schemas.microsoft.com/office/drawing/2010/main" val="0"/>
                        </a:ext>
                      </a:extLst>
                    </a:blip>
                    <a:srcRect r="1375"/>
                    <a:stretch/>
                  </pic:blipFill>
                  <pic:spPr bwMode="auto">
                    <a:xfrm>
                      <a:off x="0" y="0"/>
                      <a:ext cx="2640641" cy="2017372"/>
                    </a:xfrm>
                    <a:prstGeom prst="rect">
                      <a:avLst/>
                    </a:prstGeom>
                    <a:ln>
                      <a:noFill/>
                    </a:ln>
                    <a:extLst>
                      <a:ext uri="{53640926-AAD7-44D8-BBD7-CCE9431645EC}">
                        <a14:shadowObscured xmlns:a14="http://schemas.microsoft.com/office/drawing/2010/main"/>
                      </a:ext>
                    </a:extLst>
                  </pic:spPr>
                </pic:pic>
              </a:graphicData>
            </a:graphic>
          </wp:inline>
        </w:drawing>
      </w:r>
    </w:p>
    <w:p w14:paraId="63A3D57B" w14:textId="4AA57047" w:rsidR="009B633F" w:rsidRDefault="009B633F" w:rsidP="00E06B36">
      <w:pPr>
        <w:spacing w:after="200" w:line="276" w:lineRule="auto"/>
        <w:ind w:left="720"/>
        <w:rPr>
          <w:szCs w:val="20"/>
        </w:rPr>
      </w:pPr>
      <w:r w:rsidRPr="00C93CFF">
        <w:rPr>
          <w:szCs w:val="20"/>
        </w:rPr>
        <w:t>Slide 1</w:t>
      </w:r>
      <w:bookmarkEnd w:id="13"/>
      <w:r w:rsidR="00196AAF">
        <w:rPr>
          <w:szCs w:val="20"/>
        </w:rPr>
        <w:t>98</w:t>
      </w:r>
    </w:p>
    <w:p w14:paraId="1F41AC39" w14:textId="77777777" w:rsidR="009B633F" w:rsidRPr="00196AAF" w:rsidRDefault="009B633F" w:rsidP="00E06B36">
      <w:pPr>
        <w:spacing w:after="200" w:line="276" w:lineRule="auto"/>
        <w:ind w:left="720"/>
        <w:rPr>
          <w:b/>
          <w:sz w:val="24"/>
          <w:szCs w:val="24"/>
        </w:rPr>
      </w:pPr>
      <w:r w:rsidRPr="00196AAF">
        <w:rPr>
          <w:b/>
          <w:sz w:val="24"/>
          <w:szCs w:val="24"/>
        </w:rPr>
        <w:t>Talking Points</w:t>
      </w:r>
    </w:p>
    <w:p w14:paraId="3578C6B2" w14:textId="77777777" w:rsidR="009B633F" w:rsidRPr="000B79A0" w:rsidRDefault="009B633F" w:rsidP="00E06B36">
      <w:pPr>
        <w:pStyle w:val="ListParagraph"/>
        <w:numPr>
          <w:ilvl w:val="0"/>
          <w:numId w:val="76"/>
        </w:numPr>
        <w:ind w:left="990" w:hanging="270"/>
        <w:jc w:val="left"/>
        <w:rPr>
          <w:color w:val="343433"/>
          <w:sz w:val="20"/>
          <w:szCs w:val="20"/>
        </w:rPr>
      </w:pPr>
      <w:r>
        <w:rPr>
          <w:color w:val="343433"/>
          <w:sz w:val="20"/>
          <w:szCs w:val="20"/>
        </w:rPr>
        <w:t>O</w:t>
      </w:r>
      <w:r w:rsidRPr="000B79A0">
        <w:rPr>
          <w:color w:val="343433"/>
          <w:sz w:val="20"/>
          <w:szCs w:val="20"/>
        </w:rPr>
        <w:t>verall</w:t>
      </w:r>
      <w:r>
        <w:rPr>
          <w:color w:val="343433"/>
          <w:sz w:val="20"/>
          <w:szCs w:val="20"/>
        </w:rPr>
        <w:t>,</w:t>
      </w:r>
      <w:r w:rsidRPr="000B79A0">
        <w:rPr>
          <w:color w:val="343433"/>
          <w:sz w:val="20"/>
          <w:szCs w:val="20"/>
        </w:rPr>
        <w:t xml:space="preserve"> what has been your experience with this professional learning?</w:t>
      </w:r>
      <w:r>
        <w:rPr>
          <w:color w:val="343433"/>
          <w:sz w:val="20"/>
          <w:szCs w:val="20"/>
        </w:rPr>
        <w:t xml:space="preserve"> </w:t>
      </w:r>
    </w:p>
    <w:p w14:paraId="756B7925" w14:textId="77777777" w:rsidR="009B633F" w:rsidRPr="000B79A0" w:rsidRDefault="009B633F" w:rsidP="00E06B36">
      <w:pPr>
        <w:pStyle w:val="ListParagraph"/>
        <w:numPr>
          <w:ilvl w:val="0"/>
          <w:numId w:val="76"/>
        </w:numPr>
        <w:ind w:left="990" w:hanging="270"/>
        <w:jc w:val="left"/>
        <w:rPr>
          <w:color w:val="343433"/>
          <w:sz w:val="20"/>
          <w:szCs w:val="20"/>
        </w:rPr>
      </w:pPr>
      <w:r w:rsidRPr="00C93CFF">
        <w:rPr>
          <w:i/>
          <w:color w:val="2F5496" w:themeColor="accent5" w:themeShade="BF"/>
          <w:sz w:val="20"/>
          <w:szCs w:val="20"/>
        </w:rPr>
        <w:t>[</w:t>
      </w:r>
      <w:r w:rsidRPr="00BC7806">
        <w:rPr>
          <w:i/>
          <w:color w:val="45538B"/>
          <w:sz w:val="20"/>
          <w:szCs w:val="20"/>
        </w:rPr>
        <w:t>Note to f</w:t>
      </w:r>
      <w:r w:rsidRPr="00045542">
        <w:rPr>
          <w:i/>
          <w:color w:val="45538B"/>
          <w:sz w:val="20"/>
          <w:szCs w:val="20"/>
        </w:rPr>
        <w:t xml:space="preserve">acilitator: </w:t>
      </w:r>
      <w:r w:rsidRPr="00145518">
        <w:rPr>
          <w:i/>
          <w:color w:val="45538B"/>
          <w:sz w:val="20"/>
          <w:szCs w:val="20"/>
        </w:rPr>
        <w:t>Ask each of the questions below, one at a time, and allow groups/individuals to respond.</w:t>
      </w:r>
      <w:r w:rsidRPr="00C93CFF">
        <w:rPr>
          <w:i/>
          <w:color w:val="2F5496" w:themeColor="accent5" w:themeShade="BF"/>
          <w:sz w:val="20"/>
          <w:szCs w:val="20"/>
        </w:rPr>
        <w:t>]</w:t>
      </w:r>
    </w:p>
    <w:p w14:paraId="37138285" w14:textId="77777777" w:rsidR="009B633F" w:rsidRPr="000B79A0" w:rsidRDefault="009B633F" w:rsidP="00E06B36">
      <w:pPr>
        <w:pStyle w:val="ListParagraph"/>
        <w:numPr>
          <w:ilvl w:val="1"/>
          <w:numId w:val="76"/>
        </w:numPr>
        <w:ind w:left="1350"/>
        <w:jc w:val="left"/>
        <w:rPr>
          <w:color w:val="343433"/>
          <w:sz w:val="20"/>
          <w:szCs w:val="20"/>
        </w:rPr>
      </w:pPr>
      <w:r w:rsidRPr="000B79A0">
        <w:rPr>
          <w:color w:val="343433"/>
          <w:sz w:val="20"/>
          <w:szCs w:val="20"/>
        </w:rPr>
        <w:t>What will be your next steps as a group?</w:t>
      </w:r>
    </w:p>
    <w:p w14:paraId="0282E862" w14:textId="77777777" w:rsidR="009B633F" w:rsidRPr="004F5CC3" w:rsidRDefault="009B633F" w:rsidP="00E06B36">
      <w:pPr>
        <w:pStyle w:val="ListParagraph"/>
        <w:numPr>
          <w:ilvl w:val="1"/>
          <w:numId w:val="76"/>
        </w:numPr>
        <w:ind w:left="1350"/>
        <w:jc w:val="left"/>
        <w:rPr>
          <w:color w:val="343433"/>
          <w:sz w:val="20"/>
          <w:szCs w:val="20"/>
        </w:rPr>
      </w:pPr>
      <w:r>
        <w:rPr>
          <w:color w:val="343433"/>
          <w:sz w:val="20"/>
          <w:szCs w:val="20"/>
        </w:rPr>
        <w:t>H</w:t>
      </w:r>
      <w:r w:rsidRPr="000B79A0">
        <w:rPr>
          <w:color w:val="343433"/>
          <w:sz w:val="20"/>
          <w:szCs w:val="20"/>
        </w:rPr>
        <w:t xml:space="preserve">ow will you use this </w:t>
      </w:r>
      <w:r w:rsidRPr="004F5CC3">
        <w:rPr>
          <w:color w:val="343433"/>
          <w:sz w:val="20"/>
          <w:szCs w:val="20"/>
        </w:rPr>
        <w:t>professional learning in your role/job/position?</w:t>
      </w:r>
    </w:p>
    <w:p w14:paraId="7319B6B0" w14:textId="77777777" w:rsidR="009B633F" w:rsidRPr="004F5CC3" w:rsidRDefault="009B633F" w:rsidP="00E06B36">
      <w:pPr>
        <w:pStyle w:val="ListParagraph"/>
        <w:numPr>
          <w:ilvl w:val="2"/>
          <w:numId w:val="76"/>
        </w:numPr>
        <w:ind w:left="1710"/>
        <w:jc w:val="left"/>
        <w:rPr>
          <w:color w:val="343433"/>
          <w:sz w:val="20"/>
          <w:szCs w:val="20"/>
        </w:rPr>
      </w:pPr>
      <w:r w:rsidRPr="004F5CC3">
        <w:rPr>
          <w:color w:val="343433"/>
          <w:sz w:val="20"/>
          <w:szCs w:val="20"/>
        </w:rPr>
        <w:t xml:space="preserve">What are your plans for using the </w:t>
      </w:r>
      <w:proofErr w:type="spellStart"/>
      <w:r w:rsidRPr="004F5CC3">
        <w:rPr>
          <w:color w:val="343433"/>
          <w:sz w:val="20"/>
          <w:szCs w:val="20"/>
        </w:rPr>
        <w:t>EQuIP</w:t>
      </w:r>
      <w:proofErr w:type="spellEnd"/>
      <w:r w:rsidRPr="004F5CC3">
        <w:rPr>
          <w:color w:val="343433"/>
          <w:sz w:val="20"/>
          <w:szCs w:val="20"/>
        </w:rPr>
        <w:t xml:space="preserve"> Rubric</w:t>
      </w:r>
      <w:r>
        <w:rPr>
          <w:color w:val="343433"/>
          <w:sz w:val="20"/>
          <w:szCs w:val="20"/>
        </w:rPr>
        <w:t xml:space="preserve"> and the review process</w:t>
      </w:r>
      <w:r w:rsidRPr="004F5CC3">
        <w:rPr>
          <w:color w:val="343433"/>
          <w:sz w:val="20"/>
          <w:szCs w:val="20"/>
        </w:rPr>
        <w:t xml:space="preserve"> to examine instructional materials?</w:t>
      </w:r>
    </w:p>
    <w:p w14:paraId="3C827BE5" w14:textId="77777777" w:rsidR="009B633F" w:rsidRPr="004F5CC3" w:rsidRDefault="009B633F" w:rsidP="00E06B36">
      <w:pPr>
        <w:pStyle w:val="ListParagraph"/>
        <w:numPr>
          <w:ilvl w:val="2"/>
          <w:numId w:val="76"/>
        </w:numPr>
        <w:ind w:left="1710"/>
        <w:jc w:val="left"/>
        <w:rPr>
          <w:color w:val="343433"/>
          <w:sz w:val="20"/>
          <w:szCs w:val="20"/>
        </w:rPr>
      </w:pPr>
      <w:r w:rsidRPr="004F5CC3">
        <w:rPr>
          <w:color w:val="343433"/>
          <w:sz w:val="20"/>
          <w:szCs w:val="20"/>
        </w:rPr>
        <w:t xml:space="preserve">How will you use the </w:t>
      </w:r>
      <w:proofErr w:type="spellStart"/>
      <w:r w:rsidRPr="004F5CC3">
        <w:rPr>
          <w:color w:val="343433"/>
          <w:sz w:val="20"/>
          <w:szCs w:val="20"/>
        </w:rPr>
        <w:t>EQuIP</w:t>
      </w:r>
      <w:proofErr w:type="spellEnd"/>
      <w:r w:rsidRPr="004F5CC3">
        <w:rPr>
          <w:color w:val="343433"/>
          <w:sz w:val="20"/>
          <w:szCs w:val="20"/>
        </w:rPr>
        <w:t xml:space="preserve"> Rubric to inform the development of new instructional materials?</w:t>
      </w:r>
    </w:p>
    <w:p w14:paraId="74D7D7A1" w14:textId="77777777" w:rsidR="009B633F" w:rsidRPr="004F5CC3" w:rsidRDefault="009B633F" w:rsidP="00E06B36">
      <w:pPr>
        <w:pStyle w:val="ListParagraph"/>
        <w:numPr>
          <w:ilvl w:val="2"/>
          <w:numId w:val="76"/>
        </w:numPr>
        <w:ind w:left="1710"/>
        <w:jc w:val="left"/>
        <w:rPr>
          <w:color w:val="343433"/>
          <w:sz w:val="20"/>
          <w:szCs w:val="20"/>
        </w:rPr>
      </w:pPr>
      <w:r w:rsidRPr="004F5CC3">
        <w:rPr>
          <w:color w:val="343433"/>
          <w:sz w:val="20"/>
          <w:szCs w:val="20"/>
        </w:rPr>
        <w:t>Will you be redelivering this professional learning to other science educators? If so, when and to whom?</w:t>
      </w:r>
    </w:p>
    <w:p w14:paraId="17783AB8" w14:textId="77777777" w:rsidR="009B633F" w:rsidRDefault="009B633F" w:rsidP="00E06B36">
      <w:pPr>
        <w:pStyle w:val="ListParagraph"/>
        <w:numPr>
          <w:ilvl w:val="2"/>
          <w:numId w:val="76"/>
        </w:numPr>
        <w:ind w:left="1710"/>
        <w:jc w:val="left"/>
        <w:rPr>
          <w:color w:val="343433"/>
          <w:sz w:val="20"/>
          <w:szCs w:val="20"/>
        </w:rPr>
      </w:pPr>
      <w:r w:rsidRPr="004F5CC3">
        <w:rPr>
          <w:color w:val="343433"/>
          <w:sz w:val="20"/>
          <w:szCs w:val="20"/>
        </w:rPr>
        <w:t>How else might you use this professional learning?</w:t>
      </w:r>
    </w:p>
    <w:p w14:paraId="7A7168CD" w14:textId="77777777" w:rsidR="009B633F" w:rsidRPr="004F5CC3" w:rsidRDefault="009B633F" w:rsidP="009B633F">
      <w:pPr>
        <w:pStyle w:val="ListParagraph"/>
        <w:ind w:left="2160"/>
        <w:jc w:val="left"/>
        <w:rPr>
          <w:color w:val="343433"/>
          <w:sz w:val="20"/>
          <w:szCs w:val="20"/>
        </w:rPr>
      </w:pPr>
    </w:p>
    <w:p w14:paraId="6BCE7702" w14:textId="7C37A2DD" w:rsidR="009B633F" w:rsidRPr="000B79A0" w:rsidRDefault="002D0146" w:rsidP="00AE1095">
      <w:pPr>
        <w:spacing w:after="200" w:line="276" w:lineRule="auto"/>
        <w:ind w:left="720"/>
        <w:rPr>
          <w:rFonts w:asciiTheme="minorHAnsi" w:hAnsiTheme="minorHAnsi"/>
          <w:szCs w:val="20"/>
        </w:rPr>
      </w:pPr>
      <w:bookmarkStart w:id="14" w:name="_Toc407550587"/>
      <w:r w:rsidRPr="00431EE9">
        <w:rPr>
          <w:rFonts w:asciiTheme="minorHAnsi" w:hAnsiTheme="minorHAnsi"/>
          <w:noProof/>
          <w:szCs w:val="20"/>
        </w:rPr>
        <w:lastRenderedPageBreak/>
        <w:drawing>
          <wp:inline distT="0" distB="0" distL="0" distR="0" wp14:anchorId="2FF957C9" wp14:editId="5B820E7C">
            <wp:extent cx="2617912" cy="1941618"/>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97.png"/>
                    <pic:cNvPicPr/>
                  </pic:nvPicPr>
                  <pic:blipFill>
                    <a:blip r:embed="rId27">
                      <a:extLst>
                        <a:ext uri="{28A0092B-C50C-407E-A947-70E740481C1C}">
                          <a14:useLocalDpi xmlns:a14="http://schemas.microsoft.com/office/drawing/2010/main" val="0"/>
                        </a:ext>
                      </a:extLst>
                    </a:blip>
                    <a:stretch>
                      <a:fillRect/>
                    </a:stretch>
                  </pic:blipFill>
                  <pic:spPr>
                    <a:xfrm>
                      <a:off x="0" y="0"/>
                      <a:ext cx="2617912" cy="1941618"/>
                    </a:xfrm>
                    <a:prstGeom prst="rect">
                      <a:avLst/>
                    </a:prstGeom>
                  </pic:spPr>
                </pic:pic>
              </a:graphicData>
            </a:graphic>
          </wp:inline>
        </w:drawing>
      </w:r>
    </w:p>
    <w:p w14:paraId="4094B1A0" w14:textId="20F9A92D" w:rsidR="009B633F" w:rsidRPr="000B79A0" w:rsidRDefault="009B633F" w:rsidP="00431EE9">
      <w:pPr>
        <w:spacing w:after="200" w:line="276" w:lineRule="auto"/>
        <w:ind w:left="720"/>
        <w:rPr>
          <w:rFonts w:asciiTheme="minorHAnsi" w:hAnsiTheme="minorHAnsi"/>
          <w:szCs w:val="20"/>
        </w:rPr>
      </w:pPr>
      <w:r w:rsidRPr="000B79A0">
        <w:rPr>
          <w:rFonts w:asciiTheme="minorHAnsi" w:hAnsiTheme="minorHAnsi"/>
          <w:szCs w:val="20"/>
        </w:rPr>
        <w:t>Slide 1</w:t>
      </w:r>
      <w:r w:rsidR="00196AAF">
        <w:rPr>
          <w:rFonts w:asciiTheme="minorHAnsi" w:hAnsiTheme="minorHAnsi"/>
          <w:szCs w:val="20"/>
        </w:rPr>
        <w:t>99</w:t>
      </w:r>
      <w:bookmarkEnd w:id="14"/>
    </w:p>
    <w:p w14:paraId="236F307A" w14:textId="77777777" w:rsidR="009B633F" w:rsidRPr="00196AAF" w:rsidRDefault="009B633F" w:rsidP="00E06B36">
      <w:pPr>
        <w:spacing w:after="200" w:line="276" w:lineRule="auto"/>
        <w:ind w:left="720"/>
        <w:rPr>
          <w:b/>
          <w:sz w:val="24"/>
          <w:szCs w:val="24"/>
        </w:rPr>
      </w:pPr>
      <w:r w:rsidRPr="00196AAF">
        <w:rPr>
          <w:b/>
          <w:sz w:val="24"/>
          <w:szCs w:val="24"/>
        </w:rPr>
        <w:t>Talking Points</w:t>
      </w:r>
    </w:p>
    <w:p w14:paraId="7BA37AA1" w14:textId="77777777" w:rsidR="009B633F" w:rsidRPr="000B79A0" w:rsidRDefault="009B633F" w:rsidP="00E06B36">
      <w:pPr>
        <w:pStyle w:val="ListParagraph"/>
        <w:numPr>
          <w:ilvl w:val="0"/>
          <w:numId w:val="77"/>
        </w:numPr>
        <w:ind w:left="1080"/>
        <w:jc w:val="left"/>
        <w:rPr>
          <w:color w:val="343433"/>
          <w:sz w:val="20"/>
          <w:szCs w:val="20"/>
        </w:rPr>
      </w:pPr>
      <w:r w:rsidRPr="000B79A0">
        <w:rPr>
          <w:color w:val="343433"/>
          <w:sz w:val="20"/>
          <w:szCs w:val="20"/>
        </w:rPr>
        <w:t>As we conclude this training, we’d like to challenge each of you newly trained reviewers of instructional materials to</w:t>
      </w:r>
      <w:r>
        <w:rPr>
          <w:color w:val="343433"/>
          <w:sz w:val="20"/>
          <w:szCs w:val="20"/>
        </w:rPr>
        <w:t>:</w:t>
      </w:r>
    </w:p>
    <w:p w14:paraId="49A4692D" w14:textId="77777777" w:rsidR="009B633F" w:rsidRPr="000B79A0" w:rsidRDefault="009B633F" w:rsidP="00E06B36">
      <w:pPr>
        <w:pStyle w:val="ListParagraph"/>
        <w:numPr>
          <w:ilvl w:val="1"/>
          <w:numId w:val="77"/>
        </w:numPr>
        <w:jc w:val="left"/>
        <w:rPr>
          <w:color w:val="343433"/>
          <w:sz w:val="20"/>
          <w:szCs w:val="20"/>
        </w:rPr>
      </w:pPr>
      <w:r w:rsidRPr="00C93CFF">
        <w:rPr>
          <w:i/>
          <w:color w:val="2F5496" w:themeColor="accent5" w:themeShade="BF"/>
          <w:sz w:val="20"/>
          <w:szCs w:val="20"/>
        </w:rPr>
        <w:t>[</w:t>
      </w:r>
      <w:r>
        <w:rPr>
          <w:i/>
          <w:color w:val="45538B"/>
          <w:sz w:val="20"/>
          <w:szCs w:val="20"/>
        </w:rPr>
        <w:t>Note to f</w:t>
      </w:r>
      <w:r w:rsidRPr="00145518">
        <w:rPr>
          <w:i/>
          <w:color w:val="45538B"/>
          <w:sz w:val="20"/>
          <w:szCs w:val="20"/>
        </w:rPr>
        <w:t xml:space="preserve">acilitator: </w:t>
      </w:r>
      <w:r>
        <w:rPr>
          <w:i/>
          <w:color w:val="45538B"/>
          <w:sz w:val="20"/>
          <w:szCs w:val="20"/>
        </w:rPr>
        <w:t>C</w:t>
      </w:r>
      <w:r w:rsidRPr="00145518">
        <w:rPr>
          <w:i/>
          <w:color w:val="45538B"/>
          <w:sz w:val="20"/>
          <w:szCs w:val="20"/>
        </w:rPr>
        <w:t>lick for animation.</w:t>
      </w:r>
      <w:r w:rsidRPr="00C93CFF">
        <w:rPr>
          <w:i/>
          <w:color w:val="2F5496" w:themeColor="accent5" w:themeShade="BF"/>
          <w:sz w:val="20"/>
          <w:szCs w:val="20"/>
        </w:rPr>
        <w:t>]</w:t>
      </w:r>
      <w:r w:rsidRPr="000B79A0">
        <w:rPr>
          <w:color w:val="343433"/>
          <w:sz w:val="20"/>
          <w:szCs w:val="20"/>
        </w:rPr>
        <w:t xml:space="preserve"> Use the Equip Rubric to examine instructional materials for use with </w:t>
      </w:r>
      <w:r>
        <w:rPr>
          <w:color w:val="343433"/>
          <w:sz w:val="20"/>
          <w:szCs w:val="20"/>
        </w:rPr>
        <w:t xml:space="preserve">the </w:t>
      </w:r>
      <w:r w:rsidRPr="000B79A0">
        <w:rPr>
          <w:color w:val="343433"/>
          <w:sz w:val="20"/>
          <w:szCs w:val="20"/>
        </w:rPr>
        <w:t>NGSS</w:t>
      </w:r>
      <w:r>
        <w:rPr>
          <w:color w:val="343433"/>
          <w:sz w:val="20"/>
          <w:szCs w:val="20"/>
        </w:rPr>
        <w:t>;</w:t>
      </w:r>
      <w:r w:rsidRPr="000B79A0">
        <w:rPr>
          <w:color w:val="343433"/>
          <w:sz w:val="20"/>
          <w:szCs w:val="20"/>
        </w:rPr>
        <w:t xml:space="preserve"> and</w:t>
      </w:r>
    </w:p>
    <w:p w14:paraId="4363B266" w14:textId="77777777" w:rsidR="009B633F" w:rsidRPr="00145518" w:rsidRDefault="009B633F" w:rsidP="00E06B36">
      <w:pPr>
        <w:pStyle w:val="ListParagraph"/>
        <w:numPr>
          <w:ilvl w:val="1"/>
          <w:numId w:val="77"/>
        </w:numPr>
        <w:jc w:val="left"/>
        <w:rPr>
          <w:color w:val="343433"/>
          <w:sz w:val="20"/>
          <w:szCs w:val="20"/>
        </w:rPr>
      </w:pPr>
      <w:r w:rsidRPr="00C93CFF">
        <w:rPr>
          <w:i/>
          <w:color w:val="2F5496" w:themeColor="accent5" w:themeShade="BF"/>
          <w:sz w:val="20"/>
          <w:szCs w:val="20"/>
        </w:rPr>
        <w:t>[</w:t>
      </w:r>
      <w:r>
        <w:rPr>
          <w:i/>
          <w:color w:val="45538B"/>
          <w:sz w:val="20"/>
          <w:szCs w:val="20"/>
        </w:rPr>
        <w:t>Note to f</w:t>
      </w:r>
      <w:r w:rsidRPr="00145518">
        <w:rPr>
          <w:i/>
          <w:color w:val="45538B"/>
          <w:sz w:val="20"/>
          <w:szCs w:val="20"/>
        </w:rPr>
        <w:t xml:space="preserve">acilitator: </w:t>
      </w:r>
      <w:r>
        <w:rPr>
          <w:i/>
          <w:color w:val="45538B"/>
          <w:sz w:val="20"/>
          <w:szCs w:val="20"/>
        </w:rPr>
        <w:t>C</w:t>
      </w:r>
      <w:r w:rsidRPr="00145518">
        <w:rPr>
          <w:i/>
          <w:color w:val="45538B"/>
          <w:sz w:val="20"/>
          <w:szCs w:val="20"/>
        </w:rPr>
        <w:t>lick for a</w:t>
      </w:r>
      <w:r w:rsidRPr="00A609B1">
        <w:rPr>
          <w:i/>
          <w:color w:val="45538B"/>
          <w:sz w:val="20"/>
          <w:szCs w:val="20"/>
        </w:rPr>
        <w:t>nima</w:t>
      </w:r>
      <w:r w:rsidRPr="00145518">
        <w:rPr>
          <w:i/>
          <w:color w:val="45538B"/>
          <w:sz w:val="20"/>
          <w:szCs w:val="20"/>
        </w:rPr>
        <w:t>tion.</w:t>
      </w:r>
      <w:r w:rsidRPr="00C93CFF">
        <w:rPr>
          <w:i/>
          <w:color w:val="2F5496" w:themeColor="accent5" w:themeShade="BF"/>
          <w:sz w:val="20"/>
          <w:szCs w:val="20"/>
        </w:rPr>
        <w:t>]</w:t>
      </w:r>
      <w:r w:rsidRPr="00145518">
        <w:rPr>
          <w:color w:val="343433"/>
          <w:sz w:val="20"/>
          <w:szCs w:val="20"/>
        </w:rPr>
        <w:t xml:space="preserve"> Share your knowledge and expertise in using the </w:t>
      </w:r>
      <w:proofErr w:type="spellStart"/>
      <w:r w:rsidRPr="00145518">
        <w:rPr>
          <w:color w:val="343433"/>
          <w:sz w:val="20"/>
          <w:szCs w:val="20"/>
        </w:rPr>
        <w:t>EQuIP</w:t>
      </w:r>
      <w:proofErr w:type="spellEnd"/>
      <w:r w:rsidRPr="00145518">
        <w:rPr>
          <w:color w:val="343433"/>
          <w:sz w:val="20"/>
          <w:szCs w:val="20"/>
        </w:rPr>
        <w:t xml:space="preserve"> Rubric to examine instructional materials with your colleagues.</w:t>
      </w:r>
    </w:p>
    <w:p w14:paraId="62BFBEBB" w14:textId="22E6B624" w:rsidR="009B633F" w:rsidRPr="00145518" w:rsidRDefault="009B633F" w:rsidP="00E06B36">
      <w:pPr>
        <w:pStyle w:val="ListParagraph"/>
        <w:numPr>
          <w:ilvl w:val="0"/>
          <w:numId w:val="77"/>
        </w:numPr>
        <w:ind w:left="1080"/>
        <w:jc w:val="left"/>
        <w:rPr>
          <w:color w:val="343433"/>
          <w:sz w:val="20"/>
          <w:szCs w:val="20"/>
        </w:rPr>
      </w:pPr>
      <w:r w:rsidRPr="00145518">
        <w:rPr>
          <w:color w:val="343433"/>
          <w:sz w:val="20"/>
          <w:szCs w:val="20"/>
        </w:rPr>
        <w:t xml:space="preserve">For more information about </w:t>
      </w:r>
      <w:r>
        <w:rPr>
          <w:color w:val="343433"/>
          <w:sz w:val="20"/>
          <w:szCs w:val="20"/>
        </w:rPr>
        <w:t>NGSS</w:t>
      </w:r>
      <w:r w:rsidRPr="00145518">
        <w:rPr>
          <w:color w:val="343433"/>
          <w:sz w:val="20"/>
          <w:szCs w:val="20"/>
        </w:rPr>
        <w:t xml:space="preserve"> resources, visit</w:t>
      </w:r>
      <w:r w:rsidR="002D0146">
        <w:rPr>
          <w:color w:val="343433"/>
          <w:sz w:val="20"/>
          <w:szCs w:val="20"/>
        </w:rPr>
        <w:t xml:space="preserve"> </w:t>
      </w:r>
      <w:hyperlink r:id="rId28" w:history="1">
        <w:r w:rsidR="002D0146" w:rsidRPr="00F4478E">
          <w:rPr>
            <w:rStyle w:val="Hyperlink"/>
            <w:sz w:val="20"/>
            <w:szCs w:val="20"/>
          </w:rPr>
          <w:t>http://www.nextgenscience.org/</w:t>
        </w:r>
        <w:r w:rsidR="00F4478E" w:rsidRPr="00F4478E">
          <w:rPr>
            <w:rStyle w:val="Hyperlink"/>
            <w:sz w:val="20"/>
            <w:szCs w:val="20"/>
          </w:rPr>
          <w:t>equip</w:t>
        </w:r>
      </w:hyperlink>
      <w:r w:rsidR="00F4478E">
        <w:rPr>
          <w:sz w:val="20"/>
          <w:szCs w:val="20"/>
        </w:rPr>
        <w:t>.</w:t>
      </w:r>
    </w:p>
    <w:p w14:paraId="7104F74E" w14:textId="303180DE" w:rsidR="009B633F" w:rsidRPr="00145518" w:rsidRDefault="009B633F" w:rsidP="00E06B36">
      <w:pPr>
        <w:pStyle w:val="ListParagraph"/>
        <w:numPr>
          <w:ilvl w:val="0"/>
          <w:numId w:val="68"/>
        </w:numPr>
        <w:ind w:left="1080"/>
        <w:jc w:val="left"/>
        <w:rPr>
          <w:color w:val="343433"/>
          <w:sz w:val="20"/>
          <w:szCs w:val="20"/>
        </w:rPr>
      </w:pPr>
      <w:r w:rsidRPr="00145518">
        <w:rPr>
          <w:color w:val="343433"/>
          <w:sz w:val="20"/>
          <w:szCs w:val="20"/>
        </w:rPr>
        <w:t xml:space="preserve">This concludes the </w:t>
      </w:r>
      <w:proofErr w:type="spellStart"/>
      <w:r w:rsidRPr="00145518">
        <w:rPr>
          <w:color w:val="343433"/>
          <w:sz w:val="20"/>
          <w:szCs w:val="20"/>
        </w:rPr>
        <w:t>EQuIP</w:t>
      </w:r>
      <w:proofErr w:type="spellEnd"/>
      <w:r w:rsidRPr="00145518">
        <w:rPr>
          <w:color w:val="343433"/>
          <w:sz w:val="20"/>
          <w:szCs w:val="20"/>
        </w:rPr>
        <w:t xml:space="preserve"> </w:t>
      </w:r>
      <w:r w:rsidR="002D0146">
        <w:rPr>
          <w:color w:val="343433"/>
          <w:sz w:val="20"/>
          <w:szCs w:val="20"/>
        </w:rPr>
        <w:t xml:space="preserve">version 3.0 </w:t>
      </w:r>
      <w:r w:rsidRPr="00145518">
        <w:rPr>
          <w:color w:val="343433"/>
          <w:sz w:val="20"/>
          <w:szCs w:val="20"/>
        </w:rPr>
        <w:t>Rubric training.</w:t>
      </w:r>
    </w:p>
    <w:sectPr w:rsidR="009B633F" w:rsidRPr="00145518" w:rsidSect="001F64CF">
      <w:headerReference w:type="even" r:id="rId29"/>
      <w:headerReference w:type="default" r:id="rId30"/>
      <w:footerReference w:type="even" r:id="rId31"/>
      <w:footerReference w:type="default" r:id="rId32"/>
      <w:headerReference w:type="first" r:id="rId33"/>
      <w:footerReference w:type="first" r:id="rId34"/>
      <w:pgSz w:w="12240" w:h="15840"/>
      <w:pgMar w:top="1771" w:right="1080" w:bottom="697" w:left="1260" w:header="720" w:footer="720" w:gutter="0"/>
      <w:pgNumType w:start="15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887F6" w14:textId="77777777" w:rsidR="00DA0A2B" w:rsidRDefault="00DA0A2B">
      <w:pPr>
        <w:spacing w:after="0" w:line="240" w:lineRule="auto"/>
      </w:pPr>
      <w:r>
        <w:separator/>
      </w:r>
    </w:p>
  </w:endnote>
  <w:endnote w:type="continuationSeparator" w:id="0">
    <w:p w14:paraId="05259A0B" w14:textId="77777777" w:rsidR="00DA0A2B" w:rsidRDefault="00DA0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6728502F"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1F64CF">
          <w:rPr>
            <w:b/>
            <w:noProof/>
            <w:color w:val="45538B"/>
            <w:sz w:val="26"/>
            <w:szCs w:val="26"/>
          </w:rPr>
          <w:t>160</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6AFD4" w14:textId="77777777" w:rsidR="00DA0A2B" w:rsidRDefault="00DA0A2B">
      <w:pPr>
        <w:spacing w:after="0" w:line="240" w:lineRule="auto"/>
      </w:pPr>
      <w:r>
        <w:separator/>
      </w:r>
    </w:p>
  </w:footnote>
  <w:footnote w:type="continuationSeparator" w:id="0">
    <w:p w14:paraId="1BBB31FD" w14:textId="77777777" w:rsidR="00DA0A2B" w:rsidRDefault="00DA0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66C2"/>
    <w:rsid w:val="00117C5C"/>
    <w:rsid w:val="00122704"/>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1F64CF"/>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1A8"/>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2A8"/>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25658"/>
    <w:rsid w:val="005273CA"/>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522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13ED"/>
    <w:rsid w:val="00A437D4"/>
    <w:rsid w:val="00A45AA0"/>
    <w:rsid w:val="00A54646"/>
    <w:rsid w:val="00A623E0"/>
    <w:rsid w:val="00A65250"/>
    <w:rsid w:val="00A70FD3"/>
    <w:rsid w:val="00A74A7D"/>
    <w:rsid w:val="00A76B39"/>
    <w:rsid w:val="00A77ED8"/>
    <w:rsid w:val="00A82C18"/>
    <w:rsid w:val="00A83A57"/>
    <w:rsid w:val="00A86648"/>
    <w:rsid w:val="00A87611"/>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735B"/>
    <w:rsid w:val="00C4173E"/>
    <w:rsid w:val="00C42ECD"/>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6A58"/>
    <w:rsid w:val="00D479E3"/>
    <w:rsid w:val="00D516F4"/>
    <w:rsid w:val="00D57C6F"/>
    <w:rsid w:val="00D628B6"/>
    <w:rsid w:val="00D647A5"/>
    <w:rsid w:val="00D81172"/>
    <w:rsid w:val="00D81BF1"/>
    <w:rsid w:val="00D85712"/>
    <w:rsid w:val="00D90C10"/>
    <w:rsid w:val="00D9233F"/>
    <w:rsid w:val="00D93255"/>
    <w:rsid w:val="00DA0A2B"/>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Full%20Slides.pptx"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nextgenscience.org/sites/default/files/EQuIP%203.0%20PL%20Guide%20Module%2010%20Slides.pptx" TargetMode="External"/><Relationship Id="rId17" Type="http://schemas.openxmlformats.org/officeDocument/2006/relationships/image" Target="media/image5.png"/><Relationship Id="rId25" Type="http://schemas.openxmlformats.org/officeDocument/2006/relationships/hyperlink" Target="http://nextgenscience.org/sites/default/files/Handout%2011-Module%2010%2C%20Culminating%20Task%20Debrief%20Questions.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nextgenscience.org/resources/peec-alignment-ngss-publishers-criter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nextgenscience.org/sites/default/files/Handout%207-EQuIPRubricforSciencev3.pdf" TargetMode="External"/><Relationship Id="rId23" Type="http://schemas.openxmlformats.org/officeDocument/2006/relationships/image" Target="media/image10.png"/><Relationship Id="rId28" Type="http://schemas.openxmlformats.org/officeDocument/2006/relationships/hyperlink" Target="http://www.nextgenscience.org/equip"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Handout%2011-Module%2010%2C%20Culminating%20Task%20Debrief%20Questions.pdf"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49421-5D0A-4757-8014-BB5FECE4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3</cp:revision>
  <cp:lastPrinted>2017-02-21T13:07:00Z</cp:lastPrinted>
  <dcterms:created xsi:type="dcterms:W3CDTF">2017-04-27T11:58:00Z</dcterms:created>
  <dcterms:modified xsi:type="dcterms:W3CDTF">2017-04-27T12:22:00Z</dcterms:modified>
</cp:coreProperties>
</file>